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8671F5">
      <w:pPr>
        <w:rPr>
          <w:bCs/>
        </w:rPr>
      </w:pPr>
      <w:r>
        <w:t>22.11.2019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8671F5">
        <w:t>215-НОАП-120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BB176E">
      <w:pPr>
        <w:pStyle w:val="20"/>
        <w:rPr>
          <w:b w:val="0"/>
          <w:bCs/>
        </w:rPr>
      </w:pPr>
      <w:r w:rsidRPr="00EF3A92">
        <w:rPr>
          <w:b w:val="0"/>
        </w:rPr>
        <w:t>Повестка дня:  рассмотрение документов на аккредитацию в качестве Независимых органов по аттестации (сертификации) персонала испытательных лабораторий</w:t>
      </w:r>
      <w:r w:rsidRPr="00EF3A92">
        <w:rPr>
          <w:b w:val="0"/>
          <w:bCs/>
        </w:rPr>
        <w:t>.</w:t>
      </w:r>
    </w:p>
    <w:p w:rsidR="00BB176E" w:rsidRPr="008671F5" w:rsidRDefault="00BB176E">
      <w:pPr>
        <w:tabs>
          <w:tab w:val="left" w:pos="12049"/>
        </w:tabs>
        <w:rPr>
          <w:rFonts w:ascii="Arial" w:hAnsi="Arial" w:cs="Arial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0"/>
        <w:gridCol w:w="2058"/>
        <w:gridCol w:w="4758"/>
        <w:gridCol w:w="3240"/>
        <w:gridCol w:w="1620"/>
        <w:gridCol w:w="1182"/>
      </w:tblGrid>
      <w:tr w:rsidR="00BB176E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Виды(методы) испытаний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>
            <w:r>
              <w:t>Уровни квалификации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Default="00BB176E">
            <w:r>
              <w:t>Результаты рассмотрения</w:t>
            </w:r>
          </w:p>
        </w:tc>
      </w:tr>
      <w:tr w:rsidR="00BB176E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8671F5" w:rsidRDefault="008671F5">
            <w:r w:rsidRPr="008671F5">
              <w:t>1</w:t>
            </w:r>
            <w:r w:rsidR="00BB176E" w:rsidRPr="008671F5">
              <w:t xml:space="preserve">. </w:t>
            </w:r>
            <w:r w:rsidRPr="008671F5">
              <w:t>Общество с ограниченной ответственностью "Нижегородский центр технической диагностики, экспертизы и сертификации"</w:t>
            </w:r>
          </w:p>
          <w:p w:rsidR="00027EC1" w:rsidRPr="008671F5" w:rsidRDefault="00027EC1"/>
          <w:p w:rsidR="00BB176E" w:rsidRPr="00027EC1" w:rsidRDefault="008671F5">
            <w:pPr>
              <w:rPr>
                <w:lang w:val="en-US"/>
              </w:rPr>
            </w:pPr>
            <w:r>
              <w:rPr>
                <w:lang w:val="en-US"/>
              </w:rPr>
              <w:t>ООО "НЦТД"</w:t>
            </w:r>
            <w:r w:rsidR="00BB176E" w:rsidRPr="00027EC1">
              <w:rPr>
                <w:lang w:val="en-US"/>
              </w:rPr>
              <w:t xml:space="preserve"> </w:t>
            </w:r>
            <w:r w:rsidR="00BB176E" w:rsidRPr="00EF3A92">
              <w:rPr>
                <w:lang w:val="en-US"/>
              </w:rPr>
              <w:t>(</w:t>
            </w:r>
            <w:r>
              <w:rPr>
                <w:lang w:val="en-US"/>
              </w:rPr>
              <w:t>ПВТ</w:t>
            </w:r>
            <w:r w:rsidR="00BB176E"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8671F5">
            <w:r>
              <w:t>603000</w:t>
            </w:r>
            <w:r w:rsidR="00BB176E">
              <w:t xml:space="preserve">. </w:t>
            </w:r>
            <w:r>
              <w:t>Российская Федерация, г. Нижний Новгород, ул. Ярославская, д. 4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8671F5" w:rsidRDefault="008671F5">
            <w:pPr>
              <w:rPr>
                <w:szCs w:val="20"/>
              </w:rPr>
            </w:pPr>
            <w:r>
              <w:rPr>
                <w:szCs w:val="20"/>
              </w:rPr>
              <w:t>1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котлонадзора: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и водогрейные котлы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Электрические котлы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свыше 0,07 МПа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1.4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 с рабочим давлением пара более 0,07 МПа и температурой воды свыше 115°С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1.5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2.1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2.1.1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2.1.2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2.2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2.3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3.1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3.2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3.3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3.4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3.5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3.6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3.7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3.8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3.9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3.10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6.1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6.2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6.3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6.4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6.5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6.6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7.1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7.2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7.3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Цапфы чугуновозов, стальковшей, </w:t>
            </w:r>
            <w:r>
              <w:rPr>
                <w:szCs w:val="20"/>
              </w:rPr>
              <w:lastRenderedPageBreak/>
              <w:t>металлоразливочных ковшей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8.1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8.2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8.3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8.4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8.5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8.6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8.7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8.8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8.9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8.10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8.11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8.12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9.1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9.2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11.1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cтальные конструкции мостов)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11.2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11.3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 w:rsidRPr="008671F5">
              <w:rPr>
                <w:iCs/>
                <w:szCs w:val="20"/>
              </w:rPr>
              <w:t>Только для ультразвукового, магнитного (магнитопорошкового), теплового, визуального и измерительного контроля</w:t>
            </w:r>
          </w:p>
          <w:p w:rsidR="00BB176E" w:rsidRPr="008671F5" w:rsidRDefault="00BB176E" w:rsidP="008671F5">
            <w:pPr>
              <w:rPr>
                <w:szCs w:val="20"/>
              </w:rPr>
            </w:pPr>
          </w:p>
          <w:p w:rsidR="00BB176E" w:rsidRPr="0063689C" w:rsidRDefault="00BB176E">
            <w:pPr>
              <w:rPr>
                <w:szCs w:val="20"/>
              </w:rPr>
            </w:pPr>
          </w:p>
          <w:p w:rsidR="00BB176E" w:rsidRPr="008671F5" w:rsidRDefault="00BB176E"/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8671F5" w:rsidRDefault="008671F5">
            <w:pPr>
              <w:rPr>
                <w:szCs w:val="20"/>
              </w:rPr>
            </w:pPr>
            <w:r w:rsidRPr="008671F5">
              <w:rPr>
                <w:szCs w:val="20"/>
              </w:rPr>
              <w:lastRenderedPageBreak/>
              <w:t>1.</w:t>
            </w:r>
            <w:r w:rsidR="00BB176E" w:rsidRPr="008671F5">
              <w:rPr>
                <w:szCs w:val="20"/>
              </w:rPr>
              <w:t xml:space="preserve"> </w:t>
            </w:r>
            <w:r w:rsidRPr="008671F5">
              <w:rPr>
                <w:szCs w:val="20"/>
              </w:rPr>
              <w:t>Радиационный: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 w:rsidRPr="008671F5">
              <w:rPr>
                <w:szCs w:val="20"/>
              </w:rPr>
              <w:t>1.1. Рентгенографический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 w:rsidRPr="008671F5">
              <w:rPr>
                <w:szCs w:val="20"/>
              </w:rPr>
              <w:t>2. Ультразвуковой: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 w:rsidRPr="008671F5">
              <w:rPr>
                <w:szCs w:val="20"/>
              </w:rPr>
              <w:t>2.1. Ультразвуковая дефектоскопия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 w:rsidRPr="008671F5">
              <w:rPr>
                <w:szCs w:val="20"/>
              </w:rPr>
              <w:t>2.2. Ультразвуковая толщинометрия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 w:rsidRPr="008671F5">
              <w:rPr>
                <w:szCs w:val="20"/>
              </w:rPr>
              <w:t>3. Акустико-эмиссионный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 w:rsidRPr="008671F5">
              <w:rPr>
                <w:szCs w:val="20"/>
              </w:rPr>
              <w:t>4. Магнитный: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 w:rsidRPr="008671F5">
              <w:rPr>
                <w:szCs w:val="20"/>
              </w:rPr>
              <w:t>4.1. Магнитопорошковый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 w:rsidRPr="008671F5">
              <w:rPr>
                <w:szCs w:val="20"/>
              </w:rPr>
              <w:t>4.2. Магнитографический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 w:rsidRPr="008671F5">
              <w:rPr>
                <w:szCs w:val="20"/>
              </w:rPr>
              <w:t>4.3. Феррозондовый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 w:rsidRPr="008671F5">
              <w:rPr>
                <w:szCs w:val="20"/>
              </w:rPr>
              <w:t>4.4. Эффект Холла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 w:rsidRPr="008671F5">
              <w:rPr>
                <w:szCs w:val="20"/>
              </w:rPr>
              <w:t>5. Вихретоковый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 w:rsidRPr="008671F5">
              <w:rPr>
                <w:szCs w:val="20"/>
              </w:rPr>
              <w:t>6. Проникающими веществами: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 w:rsidRPr="008671F5">
              <w:rPr>
                <w:szCs w:val="20"/>
              </w:rPr>
              <w:lastRenderedPageBreak/>
              <w:t>6.1. Капиллярный</w:t>
            </w:r>
          </w:p>
          <w:p w:rsidR="008671F5" w:rsidRPr="0063689C" w:rsidRDefault="008671F5" w:rsidP="008671F5">
            <w:pPr>
              <w:rPr>
                <w:szCs w:val="20"/>
              </w:rPr>
            </w:pPr>
            <w:r w:rsidRPr="008671F5">
              <w:rPr>
                <w:szCs w:val="20"/>
              </w:rPr>
              <w:t>7. Вибродиагностический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 w:rsidRPr="008671F5">
              <w:rPr>
                <w:iCs/>
                <w:szCs w:val="20"/>
              </w:rPr>
              <w:t>Только п. 6 "Оборудование нефтяной и газовой промышленности" и п. 8. "Оборудование взрывопожароопасных и химически опасных производств"</w:t>
            </w:r>
          </w:p>
          <w:p w:rsidR="008671F5" w:rsidRPr="0063689C" w:rsidRDefault="008671F5" w:rsidP="008671F5">
            <w:pPr>
              <w:rPr>
                <w:szCs w:val="20"/>
              </w:rPr>
            </w:pPr>
            <w:r w:rsidRPr="008671F5">
              <w:rPr>
                <w:szCs w:val="20"/>
              </w:rPr>
              <w:t>8. Электрический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 w:rsidRPr="008671F5">
              <w:rPr>
                <w:iCs/>
                <w:szCs w:val="20"/>
              </w:rPr>
              <w:t xml:space="preserve">Только для объектов контроля: п. 2 ; п. 6.4-6.6; 8.4; 8.12 </w:t>
            </w:r>
          </w:p>
          <w:p w:rsidR="008671F5" w:rsidRPr="0063689C" w:rsidRDefault="008671F5" w:rsidP="008671F5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Тепловой</w:t>
            </w:r>
          </w:p>
          <w:p w:rsidR="008671F5" w:rsidRPr="0063689C" w:rsidRDefault="008671F5" w:rsidP="008671F5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</w:t>
            </w:r>
          </w:p>
          <w:p w:rsidR="00BB176E" w:rsidRDefault="00BB176E" w:rsidP="008671F5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8671F5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8671F5" w:rsidP="008671F5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F5" w:rsidRDefault="008671F5" w:rsidP="008671F5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BB176E" w:rsidRDefault="00BB176E">
            <w:pPr>
              <w:rPr>
                <w:rFonts w:eastAsia="Arial Unicode MS"/>
              </w:rPr>
            </w:pPr>
          </w:p>
        </w:tc>
      </w:tr>
      <w:tr w:rsidR="008671F5" w:rsidTr="000B4249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F5" w:rsidRPr="008671F5" w:rsidRDefault="008671F5" w:rsidP="000B4249">
            <w:r w:rsidRPr="008671F5">
              <w:lastRenderedPageBreak/>
              <w:t>2. Общество с ограниченной ответственностью "Институт промышленной безопасности"</w:t>
            </w:r>
          </w:p>
          <w:p w:rsidR="008671F5" w:rsidRPr="008671F5" w:rsidRDefault="008671F5" w:rsidP="000B4249"/>
          <w:p w:rsidR="008671F5" w:rsidRPr="008671F5" w:rsidRDefault="008671F5" w:rsidP="000B4249">
            <w:r w:rsidRPr="008671F5">
              <w:t>ООО "Институт промышленной безопасности" (РСШ)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F5" w:rsidRDefault="008671F5" w:rsidP="000B4249">
            <w:r>
              <w:lastRenderedPageBreak/>
              <w:t>443068. Российская Федерация, г. Самара, ул. Ново-Садовая, д. 106, корп. 155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F5" w:rsidRPr="008671F5" w:rsidRDefault="008671F5" w:rsidP="000B4249">
            <w:pPr>
              <w:rPr>
                <w:szCs w:val="20"/>
              </w:rPr>
            </w:pPr>
          </w:p>
          <w:p w:rsidR="008671F5" w:rsidRPr="008671F5" w:rsidRDefault="008671F5" w:rsidP="000B4249">
            <w:pPr>
              <w:rPr>
                <w:szCs w:val="20"/>
              </w:rPr>
            </w:pPr>
            <w:r w:rsidRPr="008671F5">
              <w:rPr>
                <w:szCs w:val="20"/>
              </w:rPr>
              <w:t>3. Методы измерения твердости</w:t>
            </w:r>
          </w:p>
          <w:p w:rsidR="008671F5" w:rsidRPr="008671F5" w:rsidRDefault="008671F5" w:rsidP="008671F5">
            <w:pPr>
              <w:rPr>
                <w:szCs w:val="20"/>
              </w:rPr>
            </w:pPr>
            <w:r w:rsidRPr="008671F5">
              <w:rPr>
                <w:szCs w:val="20"/>
              </w:rPr>
              <w:t>3.10. Специальные (в т.ч. комбинированные) методы</w:t>
            </w:r>
          </w:p>
          <w:p w:rsidR="008671F5" w:rsidRPr="0063689C" w:rsidRDefault="008671F5" w:rsidP="008671F5">
            <w:pPr>
              <w:rPr>
                <w:szCs w:val="20"/>
              </w:rPr>
            </w:pPr>
          </w:p>
          <w:p w:rsidR="008671F5" w:rsidRPr="008671F5" w:rsidRDefault="008671F5" w:rsidP="000B4249"/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F5" w:rsidRPr="008671F5" w:rsidRDefault="008671F5" w:rsidP="000B4249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F5" w:rsidRPr="0063689C" w:rsidRDefault="008671F5" w:rsidP="000B4249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Pr="0063689C">
              <w:rPr>
                <w:rFonts w:eastAsia="Arial Unicode MS"/>
              </w:rPr>
              <w:t>,</w:t>
            </w:r>
          </w:p>
          <w:p w:rsidR="008671F5" w:rsidRPr="0063689C" w:rsidRDefault="008671F5" w:rsidP="008671F5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1F5" w:rsidRDefault="008671F5" w:rsidP="000B4249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BB176E" w:rsidRDefault="00BB176E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Default="00BB176E">
      <w:pPr>
        <w:ind w:left="4320"/>
      </w:pPr>
      <w:r>
        <w:t>Председатель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8671F5">
        <w:t>Н.Н. Коновалов</w:t>
      </w:r>
    </w:p>
    <w:p w:rsidR="00BB176E" w:rsidRDefault="00BB176E"/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8671F5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7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1F4" w:rsidRDefault="000021F4">
      <w:r>
        <w:separator/>
      </w:r>
    </w:p>
  </w:endnote>
  <w:endnote w:type="continuationSeparator" w:id="1">
    <w:p w:rsidR="000021F4" w:rsidRDefault="00002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1F4" w:rsidRDefault="000021F4">
      <w:r>
        <w:separator/>
      </w:r>
    </w:p>
  </w:footnote>
  <w:footnote w:type="continuationSeparator" w:id="1">
    <w:p w:rsidR="000021F4" w:rsidRDefault="000021F4">
      <w:r>
        <w:continuationSeparator/>
      </w:r>
    </w:p>
  </w:footnote>
  <w:footnote w:id="2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8671F5">
      <w:rPr>
        <w:rStyle w:val="af"/>
        <w:noProof/>
      </w:rPr>
      <w:t>1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8671F5">
      <w:rPr>
        <w:rStyle w:val="af"/>
        <w:noProof/>
      </w:rPr>
      <w:t>5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0D75"/>
    <w:rsid w:val="000021F4"/>
    <w:rsid w:val="00027EC1"/>
    <w:rsid w:val="00253A66"/>
    <w:rsid w:val="0046325A"/>
    <w:rsid w:val="004B6054"/>
    <w:rsid w:val="004C55F7"/>
    <w:rsid w:val="00631714"/>
    <w:rsid w:val="0063689C"/>
    <w:rsid w:val="006622B3"/>
    <w:rsid w:val="006C1A81"/>
    <w:rsid w:val="007646D9"/>
    <w:rsid w:val="008671F5"/>
    <w:rsid w:val="009E5368"/>
    <w:rsid w:val="009E6232"/>
    <w:rsid w:val="00BB176E"/>
    <w:rsid w:val="00E30D75"/>
    <w:rsid w:val="00EA734C"/>
    <w:rsid w:val="00EF3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2008-07-04T10:51:00Z</cp:lastPrinted>
  <dcterms:created xsi:type="dcterms:W3CDTF">2019-11-22T11:58:00Z</dcterms:created>
  <dcterms:modified xsi:type="dcterms:W3CDTF">2019-11-22T12:01:00Z</dcterms:modified>
</cp:coreProperties>
</file>