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581153">
      <w:pPr>
        <w:tabs>
          <w:tab w:val="left" w:pos="10915"/>
          <w:tab w:val="left" w:pos="12049"/>
        </w:tabs>
      </w:pPr>
      <w:r>
        <w:t>22.11.2019</w:t>
      </w:r>
      <w:r w:rsidR="002508E7">
        <w:tab/>
        <w:t>№ СДА-КА-</w:t>
      </w:r>
      <w:r>
        <w:t>215-ИЛ/АЛ-064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58115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Филиал Акционерного общества "Чукотэнерго" Чаунская ТЭЦ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8115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Филиал АО "Чукотэнерго" Чаунская ТЭЦ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58115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689000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Чукотский автономный округ, г. Анадырь, ул. Рультытегина, д. 35-А</w:t>
            </w:r>
          </w:p>
        </w:tc>
        <w:tc>
          <w:tcPr>
            <w:tcW w:w="2514" w:type="dxa"/>
          </w:tcPr>
          <w:p w:rsidR="002508E7" w:rsidRDefault="00581153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581153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58115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2. Общество с ограниченной ответственностью "Ойл Сервис Гарант"</w:t>
            </w:r>
          </w:p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</w:p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ООО "ОСГ" </w:t>
            </w:r>
            <w:r>
              <w:rPr>
                <w:b/>
                <w:lang w:val="en-US"/>
              </w:rPr>
              <w:t>(ПРВ)</w:t>
            </w:r>
          </w:p>
        </w:tc>
        <w:tc>
          <w:tcPr>
            <w:tcW w:w="2025" w:type="dxa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443001, Российская Федерация, Самарская обл., г. Самара, ул. Ульяновская, д. 52/55, этаж 11, офис 11</w:t>
            </w:r>
          </w:p>
        </w:tc>
        <w:tc>
          <w:tcPr>
            <w:tcW w:w="2514" w:type="dxa"/>
          </w:tcPr>
          <w:p w:rsidR="00581153" w:rsidRDefault="00581153" w:rsidP="004B50B8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418" w:type="dxa"/>
          </w:tcPr>
          <w:p w:rsidR="00581153" w:rsidRDefault="00581153" w:rsidP="004B50B8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240" w:type="dxa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581153" w:rsidRDefault="00581153" w:rsidP="004B50B8">
            <w:pPr>
              <w:tabs>
                <w:tab w:val="left" w:pos="12049"/>
              </w:tabs>
            </w:pP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3. Общество с ограниченной ответственностью "МЕТА-Екатеринбург"</w:t>
            </w:r>
          </w:p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</w:p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ООО "МЕТА-Екатеринбург" </w:t>
            </w:r>
            <w:r>
              <w:rPr>
                <w:b/>
                <w:lang w:val="en-US"/>
              </w:rPr>
              <w:t>(ПРВ)</w:t>
            </w:r>
          </w:p>
        </w:tc>
        <w:tc>
          <w:tcPr>
            <w:tcW w:w="2025" w:type="dxa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620137, Российская Федерация, Свердловская обл., г. Екатеринбург, Проезд Промышленный, д. 2Б, оф. 401</w:t>
            </w:r>
          </w:p>
        </w:tc>
        <w:tc>
          <w:tcPr>
            <w:tcW w:w="2514" w:type="dxa"/>
          </w:tcPr>
          <w:p w:rsidR="00581153" w:rsidRDefault="00581153" w:rsidP="004B50B8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581153" w:rsidRDefault="00581153" w:rsidP="004B50B8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443076, 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581153" w:rsidRDefault="00581153" w:rsidP="004B50B8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581153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Филиал Акционерного общества "Чукотэнерго" Чаунская ТЭЦ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81153">
            <w:pPr>
              <w:tabs>
                <w:tab w:val="left" w:pos="12049"/>
              </w:tabs>
              <w:rPr>
                <w:noProof/>
              </w:rPr>
            </w:pPr>
            <w:r>
              <w:t>Филиал АО "Чукотэнерго" Чаунская ТЭЦ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58115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58115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вода, водные объекты, экосистемы водоохранных зон (вода сточная, природная поверхностная и подземная)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методы (способы) отбора проб (образцов).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58115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2. Общество с ограниченной ответственностью "Ойл Сервис Гарант"</w:t>
            </w:r>
          </w:p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</w:p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t>ООО "ОСГ"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3. Общество с ограниченной ответственностью "МЕТА-Екатеринбург"</w:t>
            </w:r>
          </w:p>
          <w:p w:rsidR="00581153" w:rsidRDefault="00581153" w:rsidP="004B50B8">
            <w:pPr>
              <w:tabs>
                <w:tab w:val="left" w:pos="12049"/>
              </w:tabs>
              <w:rPr>
                <w:lang w:val="en-US"/>
              </w:rPr>
            </w:pPr>
          </w:p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t>ООО "МЕТА-Екатеринбург"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581153" w:rsidTr="004B50B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581153" w:rsidRDefault="00581153" w:rsidP="004B50B8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81153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81153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2B2" w:rsidRDefault="005472B2">
      <w:r>
        <w:separator/>
      </w:r>
    </w:p>
  </w:endnote>
  <w:endnote w:type="continuationSeparator" w:id="1">
    <w:p w:rsidR="005472B2" w:rsidRDefault="00547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2B2" w:rsidRDefault="005472B2">
      <w:r>
        <w:separator/>
      </w:r>
    </w:p>
  </w:footnote>
  <w:footnote w:type="continuationSeparator" w:id="1">
    <w:p w:rsidR="005472B2" w:rsidRDefault="005472B2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81153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81153">
      <w:rPr>
        <w:rStyle w:val="a7"/>
        <w:noProof/>
      </w:rPr>
      <w:t>4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81153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81153">
      <w:rPr>
        <w:rStyle w:val="a7"/>
        <w:noProof/>
      </w:rPr>
      <w:t>4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413E52"/>
    <w:rsid w:val="004414A6"/>
    <w:rsid w:val="005472B2"/>
    <w:rsid w:val="00581153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2019-11-22T11:57:00Z</dcterms:created>
  <dcterms:modified xsi:type="dcterms:W3CDTF">2019-11-22T11:57:00Z</dcterms:modified>
</cp:coreProperties>
</file>