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5A3C18">
      <w:pPr>
        <w:rPr>
          <w:bCs/>
        </w:rPr>
      </w:pPr>
      <w:r>
        <w:t>24.04.2025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5A3C18">
        <w:t>282-НОАП-159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</w:t>
      </w:r>
    </w:p>
    <w:p w:rsidR="007720E2" w:rsidRPr="007720E2" w:rsidRDefault="007720E2">
      <w:pPr>
        <w:rPr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7161"/>
        <w:gridCol w:w="1843"/>
        <w:gridCol w:w="1796"/>
      </w:tblGrid>
      <w:tr w:rsidR="007720E2" w:rsidTr="005A3C1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Default="007720E2" w:rsidP="00692E9F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0E2" w:rsidRPr="007720E2" w:rsidRDefault="007720E2" w:rsidP="00692E9F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0E2" w:rsidRDefault="007720E2" w:rsidP="00692E9F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0E2" w:rsidRPr="00CC6DBA" w:rsidRDefault="007720E2" w:rsidP="00692E9F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7E50D4" w:rsidTr="005A3C18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02045E" w:rsidRDefault="005A3C18" w:rsidP="00103F9F">
            <w:r>
              <w:t>1</w:t>
            </w:r>
            <w:r w:rsidR="007E50D4" w:rsidRPr="007720E2">
              <w:t xml:space="preserve">. </w:t>
            </w:r>
            <w:r>
              <w:t>Общество с отграниченной ответственностью "Центр сварки"</w:t>
            </w:r>
          </w:p>
          <w:p w:rsidR="007E50D4" w:rsidRPr="0002045E" w:rsidRDefault="007E50D4" w:rsidP="00103F9F"/>
          <w:p w:rsidR="007E50D4" w:rsidRPr="007720E2" w:rsidRDefault="005A3C18" w:rsidP="00EF3673">
            <w:r>
              <w:t>ООО "Центр сварки"</w:t>
            </w:r>
            <w:r w:rsidR="007E50D4" w:rsidRPr="0002045E">
              <w:t xml:space="preserve"> (</w:t>
            </w:r>
            <w:r>
              <w:t>РСШ</w:t>
            </w:r>
            <w:r w:rsidR="007E50D4" w:rsidRPr="0002045E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Default="005A3C18" w:rsidP="00EF3673">
            <w:r>
              <w:t>344012</w:t>
            </w:r>
            <w:r w:rsidR="007E50D4">
              <w:t xml:space="preserve">. </w:t>
            </w:r>
            <w:r>
              <w:t>Российская Федерация, Ростовская обл., г. Ростов-на-Дону, ул. Фрунзе, д. 3, офис 25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E50D4" w:rsidRDefault="005A3C18" w:rsidP="00103F9F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="007E50D4"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строительных материалов и конструкций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Смеси бетонные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эффективности добавок для бетонов и растворов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смесей сухих строительных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Растворы строительные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Цементы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тонкости помола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нормальной густоты, сроков схватывания, равномерности изменения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 при изгибе и сжатии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тепловыделения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9.3.5.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водоотделения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цементов и материалов цементного производства и определение содержания минеральных добавок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9.4.1.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9.5.2.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9.5.3.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Грунты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9.6.1.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Измерения деформаций оснований зданий и сооружений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зернового (гранулометрического) и микроагрегатного состава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характеристик набухания и усадки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характеристик прочности и деформируемости, в т.ч. методами:</w:t>
            </w:r>
          </w:p>
          <w:p w:rsidR="005A3C18" w:rsidRDefault="005A3C18" w:rsidP="005A3C18">
            <w:pPr>
              <w:rPr>
                <w:szCs w:val="20"/>
              </w:rPr>
            </w:pP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одноплоскостного среза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одноосного сжатия</w:t>
            </w:r>
          </w:p>
          <w:p w:rsidR="005A3C18" w:rsidRDefault="005A3C18" w:rsidP="005A3C18">
            <w:pPr>
              <w:rPr>
                <w:szCs w:val="20"/>
              </w:rPr>
            </w:pPr>
          </w:p>
          <w:p w:rsidR="005A3C18" w:rsidRDefault="005A3C18" w:rsidP="005A3C18">
            <w:pPr>
              <w:rPr>
                <w:szCs w:val="20"/>
              </w:rPr>
            </w:pP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трехосного сжатия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компрессионного сжатия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суффозионного сжатия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набухания и усадки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для мерзлых грунтов: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шариковым штампом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 xml:space="preserve">среза по поверхности смерзания 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одноосного сжатия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компрессионного сжатия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оттаивающих грунтов - методом среза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трехосного сжатия</w:t>
            </w:r>
          </w:p>
          <w:p w:rsidR="005A3C18" w:rsidRDefault="005A3C18" w:rsidP="005A3C18">
            <w:pPr>
              <w:rPr>
                <w:szCs w:val="20"/>
              </w:rPr>
            </w:pP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нагружения сферическими инденторами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максимальной плотности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характеристик просадочности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коэффициента фильтрации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степени пучинистости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Лабораторное определение содержания органических </w:t>
            </w:r>
            <w:r>
              <w:rPr>
                <w:szCs w:val="20"/>
              </w:rPr>
              <w:lastRenderedPageBreak/>
              <w:t>веществ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определение теплопроводности мерзлых грунтов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9.6.15.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характеристик прочности и деформируемости: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 xml:space="preserve">Метод испытания штампом 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Метод испытания радиальным прессиометром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Метод испытания горячим штампом мерзлых грунтов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 xml:space="preserve">Метод среза целиков грунта </w:t>
            </w:r>
          </w:p>
          <w:p w:rsidR="005A3C18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 xml:space="preserve">Метод вращательного среза 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Метод испытания лопастным прессиометром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9.6.16.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Полевые испытания статическим и динамическим зондированием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9.6.17.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Полевые испытания сваями, контрольные испытания сваи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9.6.18.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глубины сезонного оттаивания и промерзания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9.6.19.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удельных касательных сил морозного пучения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9.6.20.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 замещением объема (в полевых условиях)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9.6.21.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Полевое определение температуры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9.6.23.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сдвигу оттаивающих грунтов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9.6.24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переуплотнения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9.6.25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удельного сопротивления пенетрации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9.6.26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липкости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9.6.27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органических веществ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9.6.28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характеристик сопротивляемости сдвигу грунтов в дорожном строительстве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9.6.29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Определения динамических свойств дисперсных грунтов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9.6.30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параметров релаксации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9.6.31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карбонатов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9.6.32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отбора проб подземных вод, лабораторного определения влажности и степени засоленности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Бетоны, конструкции и изделия бетонные и железобетонные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прочности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по контрольным образцам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механическими методами неразрушающего контроля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плотности, влажности, водопоглощения, пористости и водонепроницаемости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деформаций усадки и ползучести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выносливость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истираемости бетона (на круге и в барабане истирания)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9.7.13.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по образцам, отобранным из конструкций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бетона ультразвуковым методом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9.7.15.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морозостойкости бетона ультразвуковым методом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9.7.16.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9.7.17.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9.7.18.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защитных покрытий бетонных и железобетонных конструкций (в том числе адгезии)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9.7.21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Кирпич и камни керамические и силикатные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9.8.1.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водопоглощения, плотности, морозостойкости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9.8.2.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9.8.3.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сцепления в каменной кладке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Заполнители пористые неорганические для строительных работ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9.9.1.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Определение средней плотности зерен песка, содержания </w:t>
            </w:r>
            <w:r>
              <w:rPr>
                <w:szCs w:val="20"/>
              </w:rPr>
              <w:lastRenderedPageBreak/>
              <w:t>стеклофазы, водопотребности, водопоглощения крупного заполнителя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Материалы и изделия строительные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Контроль материалов 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полимерных герметизирующих нетвердеющих материалов и изделий (предела прочности, относительного удлинения, стойкости к циклическим деформациям, водопоглощения, липкости, пенетрации, миграции пластификатора, однородности, сопротивления текучести, плотности)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вяжущих гипсовых материалов (определение тонкости (степени) помола, сроков схватывания,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коэффициентов направленного пропускания и отражения света стеклом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 сцепления облицовочных плиток с основанием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теплопроводности строительных материалов и изделий: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цилиндрическим зондом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поверхностным преобразователем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9.11.12.3.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стационарном тепловом режиме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9.11.12.4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срока эффективной эксплуатации полимерной теплоизоляции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влажности строительных материалов: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диэлькометрическим методом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нейтронным методом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Испытания полотен нетканых (иглопробивных, нитепрошивных, холстопрошивных, клееных, термоскрепленных и комбинированных) полотен  для линолеума (подосновы) (определение линейных размеров и их изменений после термической и влажнотепловой обработки, толщины, влажности, плотности, неровности по массе, разрывной силы и относительного удлинения, прочности при расслаивании, </w:t>
            </w:r>
            <w:r>
              <w:rPr>
                <w:szCs w:val="20"/>
              </w:rPr>
              <w:lastRenderedPageBreak/>
              <w:t>деформации при сжатии, наличия и содержания антисептика, биостойкости)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санитарно-химических характеристик строительных конструкций с тепловой изоляцией (ограждающих конструкций жилых, общественных и производственных зданий с теплоизоляционным слоем из изделий на основе волокнистых минеральных материалов на синтетическом связующем)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атмосферным воздействиям и оценка долговечности стеклопакетов строительного назначения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стойкость к ударным воздействиям полов производственных зданий и сооружений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оконных и дверных блоков: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9.11.19.1.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теплопередаче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9.11.19.2.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воздухо- и водопроницаемости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9.11.19.3.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звукоизоляции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9.11.19.4.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коэффициента пропускания света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9.11.19.5.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ветровой нагрузке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9.11.20.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дверей деревянных: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9.11.20.1.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ударной нагрузке в направлении открывания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9.11.20.2.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воздействию климатических факторов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9.11.20.3.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водонепроницаемости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9.11.20.4.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сопротивление взлому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9.11.22.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пожарной опасности строительных конструкций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9.11.23.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горючесть строительных материалов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9.11.24.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воспламеняемость строительных материалов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9.11.25.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распространение пламени на строительных материалах (поверхностных слоях конструкций полов и кровель)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9.11.26.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сопротивления паропроницанию строительных материалов и изделий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9.11.27.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удельной теплоемкости строительных материалов калориметрическим методом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9.11.28.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показателя теплоусвоения полимерных рулонных и плиточных материалов для полов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9.11.29.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кровельных и гидроизоляционных материалов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плотности, пористости и изменений размеров изделий огнеупорных теплоизоляционных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лакокрасочных материалов и покрытий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адгезии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прочности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твердости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эластичности при изгибе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времени и степени высыхания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условной вязкости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блеска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укрывистости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стойкости покрытия к истиранию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9.11.32.10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массовой доли летучих и нелетучих, твердых и пленкообразующих веществ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толщины покрытия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9.11.32.12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водопоглощения (влагопоглощения)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9.11.32.13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кислотного числа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9.11.32.14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условной светостойкости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9.11.32.15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плотности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9.11.32.16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(сравнение) цвета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9.11.32.17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качества подготовки поверхности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9.11.32.18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разрушения покрытий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9.11.32.19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Ускоренные испытания на стойкость к воздействию климатических факторов</w:t>
            </w:r>
          </w:p>
          <w:p w:rsidR="005A3C18" w:rsidRPr="007E50D4" w:rsidRDefault="005A3C18" w:rsidP="005A3C18">
            <w:pPr>
              <w:rPr>
                <w:szCs w:val="20"/>
              </w:rPr>
            </w:pPr>
            <w:r>
              <w:rPr>
                <w:szCs w:val="20"/>
              </w:rPr>
              <w:t>9.11.32.20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срока годности (после смешивания компонентов)</w:t>
            </w:r>
          </w:p>
          <w:p w:rsidR="007E50D4" w:rsidRDefault="007E50D4" w:rsidP="005A3C18">
            <w:pPr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714453" w:rsidRDefault="005A3C18" w:rsidP="00103F9F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7E50D4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7E50D4" w:rsidRPr="00714453">
              <w:rPr>
                <w:rFonts w:eastAsia="Arial Unicode MS"/>
                <w:lang w:val="en-US"/>
              </w:rPr>
              <w:t>,</w:t>
            </w:r>
          </w:p>
          <w:p w:rsidR="005A3C18" w:rsidRPr="00714453" w:rsidRDefault="005A3C18" w:rsidP="005A3C18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  <w:r w:rsidRPr="00714453">
              <w:rPr>
                <w:rFonts w:eastAsia="Arial Unicode MS"/>
                <w:lang w:val="en-US"/>
              </w:rPr>
              <w:t>,</w:t>
            </w:r>
          </w:p>
          <w:p w:rsidR="007E50D4" w:rsidRPr="00714453" w:rsidRDefault="005A3C18" w:rsidP="005A3C18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D4" w:rsidRPr="0002045E" w:rsidRDefault="005A3C18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B81183" w:rsidRDefault="00B81183" w:rsidP="005A3C18">
      <w:pPr>
        <w:rPr>
          <w:lang w:val="en-US"/>
        </w:rPr>
      </w:pPr>
    </w:p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5A3C18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5A3C18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546" w:rsidRDefault="001F7546">
      <w:r>
        <w:separator/>
      </w:r>
    </w:p>
  </w:endnote>
  <w:endnote w:type="continuationSeparator" w:id="0">
    <w:p w:rsidR="001F7546" w:rsidRDefault="001F7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546" w:rsidRDefault="001F7546">
      <w:r>
        <w:separator/>
      </w:r>
    </w:p>
  </w:footnote>
  <w:footnote w:type="continuationSeparator" w:id="0">
    <w:p w:rsidR="001F7546" w:rsidRDefault="001F7546">
      <w:r>
        <w:continuationSeparator/>
      </w:r>
    </w:p>
  </w:footnote>
  <w:footnote w:id="1">
    <w:p w:rsidR="007720E2" w:rsidRPr="00EF3A92" w:rsidRDefault="007720E2" w:rsidP="007720E2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7720E2" w:rsidRDefault="007720E2" w:rsidP="007720E2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5A3C18">
      <w:rPr>
        <w:rStyle w:val="af"/>
        <w:noProof/>
      </w:rPr>
      <w:t>11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5A3C18">
      <w:rPr>
        <w:rStyle w:val="af"/>
        <w:noProof/>
      </w:rPr>
      <w:t>11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1F7546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A3C18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2256</Words>
  <Characters>12861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2025-04-24T08:02:00Z</dcterms:created>
  <dcterms:modified xsi:type="dcterms:W3CDTF">2025-04-24T08:05:00Z</dcterms:modified>
</cp:coreProperties>
</file>