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B1747B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24.04.2025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282-ИЛ/ЛРИ-179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118"/>
        <w:gridCol w:w="2552"/>
      </w:tblGrid>
      <w:tr w:rsidR="00EF0976" w:rsidTr="00B1747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52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552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B1747B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B1747B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B1747B">
              <w:rPr>
                <w:sz w:val="24"/>
                <w:lang w:val="en-US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B1747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НДЦ НПФ "Русская лаборатория"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747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197101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переулок Пушкарский, дом 9, литер А, пом. 3-Н, часть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747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747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Новосибирск, ул. Дачная, д. 21/1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747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бюджетное образовательное учреждение высшего образования "Московский государственный технический университет имени Н.Э. Баумана"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МГТУ им. Н.Э. Баумана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муниципальный округ Басманный, ул. 2-я Бауманская, д. 5, стр.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стр. 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"Сервис-Газификация"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"Сервис-Газификация"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Амундсена, д. 59, кв.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"ЮгСтройКонторль"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"ЮгСтройКонторль"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350062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Краснодарский край, г.о. город Краснодар, г. Краснодар, ул. им. Атарбекова, д. 1/1, помещ. 22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"АРГОС-Строй" филиал "АРГО"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"АРГОС-Строй"- СпецТрубопроводСтрой (СТПС)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Ханты-Мансийский автономный округ - Югра, г.о. Когалым, г. Когалым, ул. Центральная, стр.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"ЛАБОРАТОРИЯ НЕРАЗРУШАЮЩЕГО КОНТРОЛЯ ИРИНЫ ПЕТРОВНЫ НОВИЦКОЙ"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"ЛНК ИП НОВИЦКОЙ"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Калининградская обл., г. Калининград, ул. Правая Набережная,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Индивидуальный предприниматель Сопегин Георгий Владимиррович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ИП Сопегин Г.В.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614051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Пермский край, г. Пермь, ул. Юрша, д. 100, кв.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"УралВТИ"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"УралВТИ"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454084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Челябинск, пр-кт Победы, д. 168, неж. пом./эт. 63/5, офис 514А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"Испытательная лаборатория "ТестБетон"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"ИЛ "ТестБетон"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Щорса, стр. 7, литера А, офис 340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"Окский машиностроительный завод"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607603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область, Богородский р-он, г. Богородск, ул. Пушкина, д. 24, цех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Инженерно-технический центр - филиал общества с ограниченной ответственностью "Газпром трансгаз Чайковский"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ИТЦ- филиал ООО "Газпром трансгаз Чайковский"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617760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Чайковский, Приморский бульвар,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"Авиатех-М"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"Авиатех-М"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Сабан, 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г.Казань, ул.Лядова 5, пом. 1002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НАУЧНО-ПРОИЗВОДСТВЕННЫЙ КОМПЛЕКС "НЕФТЕГАЗДЕТАЛЬ"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НПК "НЕФТЕГАЗДЕТАЛЬ"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Дружинников,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ФПК "Космос-Нефть-Газ"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9 Января, д. 180, лит. 16 А, офис 415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"Теплосеть"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"Теплосеть"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355037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Ставрополь, ул. Доваторцев, дом 44, корпус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"Завод "Бормаш"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"Бормаш"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197046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вн.тер.г.муницип. округ Посадский, ул. Чапаева, д. 3, литера Б, офис 507,  помещ. 8Н, 12Н, 13Н, 14Н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"Азимут"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"Азимут"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191124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Санкт-Петербург, вн.тер. г. муниципальный округ Смольнинское, ул. Новгородская, д. 23, литера А, кв. 141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"ТЕНЗОР"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"ТЕНЗОР"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143530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область, Истринский р-н, г. Дедовск, ул. Гагарина, д. 10, пом. IV, ком.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Инженерный Центр "ИНТРОТЕХНОЛОГИИ"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"ИНТРОТЕХНОЛОГИИ"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Красноярский край, г. Красноярск, ул. Партизана Железняка, д. 9А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пр-кт Гагарина, д. 178, оф.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"Камский завод промышленного оборудования"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"КЗПО"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р-н Нижнекамский, г. Нижнекамск, ул.  Чистопольская, д. 17, корпус И, помещение 1, офис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"СТРОЙДИНАМИКА+"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Калининградская обл., г. Калининград, ул. Лейтенанта Калинина, д. 19, кв.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"ТЕПЛОХИММОНТАЖ"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"ТХМ"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309510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Белгородская обл., г.о. Старооскольский, г. Старый Оскол, тер. станция Котел Промузел, пл-ка Монтажная, Проезд Ш-6, стр.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B1747B" w:rsidTr="00B1747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Инженерный центр "Энергопрогресс"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ИЦ "Энергопрогресс"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Волгоградская,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B1747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"Научно-диагностический центр "Научно-производственная фирма "Русская лаборатория"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B1747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НДЦ НПФ "Русская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EF0976" w:rsidRDefault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Испытания на растяжение при повышенных температурах  металлических бесшовных сварных труб ГОСТ 19040-81</w:t>
            </w:r>
          </w:p>
          <w:p w:rsidR="00EF0976" w:rsidRDefault="00EF0976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Федеральное государственное бюджетное образовательное учреждение высшего образования </w:t>
            </w:r>
            <w:r>
              <w:rPr>
                <w:sz w:val="24"/>
                <w:lang w:val="en-US"/>
              </w:rPr>
              <w:lastRenderedPageBreak/>
              <w:t>"Московский государственный технический университет имени Н.Э. Баумана"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МГТУ им. Н.Э. Баумана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"Сервис-Газификация"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Лабораторное определение физических характеристик (влажность, плотность, влажность на </w:t>
            </w:r>
            <w:r>
              <w:rPr>
                <w:noProof/>
                <w:sz w:val="24"/>
              </w:rPr>
              <w:lastRenderedPageBreak/>
              <w:t>границах раскатывания и текучести)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Стандартный метод испытаний для проверки целостности бетонных глубоких фундаментов с помощью ультразвукового контроля   ASTM D - 6760-14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Стандартный метод испытаний целостности фундамента глубокого заложения путем приложения ударной нагрузки малой интенсивности  ASTM D - 5882-07 (2013)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"ЮгСтройКонторль"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"ЮгСтройКонторль"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</w:t>
            </w:r>
            <w:r>
              <w:rPr>
                <w:noProof/>
                <w:sz w:val="24"/>
              </w:rPr>
              <w:lastRenderedPageBreak/>
              <w:t>сопротивления удару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"АРГОС-Строй" филиал "АРГО"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"АРГОС-Строй"- СпецТрубопроводСтрой (СТПС)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"ЛАБОРАТОРИЯ НЕРАЗРУШАЮЩЕГО КОНТРОЛЯ ИРИНЫ ПЕТРОВНЫ НОВИЦКОЙ"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"ЛНК ИП НОВИЦКОЙ"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метода ДУ по ГОСТ 6032-2017 раздел 7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ГОСТ 11878-66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Индивидуальный предприниматель Сопегин Георгий Владимиррович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Сопегин Г.В.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"УралВТИ"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"УралВТИ"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твердомером ЭЛИТ-2Д   РЭ 427113-003-20872624-2011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"Испытательная лаборатория "ТестБетон"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"ИЛ "ТестБетон"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ОТБОРА ПРОБ, СТЕПЕНИ УПЛОТНЯЕМОСТИ, ТЕМПЕРАТУРЫ, СОХРАНЯЕМОСТИ СВОЙСТВ, ИСКЛЮЧАЯ ОПРЕДЕЛЕНИЕ СРОКА СХВАТЫВАЕМОСТИ, ОПРЕДЕЛЕНИЯ ЖЕСТКОСТИ БЕТОННОЙ СМЕСИ, ОПРЕДЕЛЕНИЕ РАСПЛЫВА БЕТОННОЙ СМЕСИ, ОБЪЕМНЫЙ МЕТОД ОБЪЕМА ВОЗДУХА ИЛИ ГАЗА В БЕТОННОЙ СМЕСИ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клеевых анкеров, механических анкеров, пластиковых анкеров.       ГОСТ Р 50779.12-2021 ГОСТ Р 8.736-2011 ГОСТ Р 57787-2017 ГОСТ Р 56731-2023 ГОСТ Р 58387-2024 ГОСТ Р 58768-2019 ГОСТ Р 58430-2019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"Окский машиностроительный завод"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Временное сопротивление и относительное удлинение после разрыва при растяжении отливок из чугуна</w:t>
            </w:r>
            <w:r>
              <w:rPr>
                <w:noProof/>
                <w:sz w:val="24"/>
              </w:rPr>
              <w:tab/>
              <w:t xml:space="preserve">ГОСТ 27208-87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детали "Шуруп путевой":</w:t>
            </w:r>
            <w:r>
              <w:rPr>
                <w:noProof/>
                <w:sz w:val="24"/>
              </w:rPr>
              <w:tab/>
              <w:t>ГОСТ 809-2020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1293-165-01124323-2005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на растяжение</w:t>
            </w:r>
            <w:r>
              <w:rPr>
                <w:noProof/>
                <w:sz w:val="24"/>
              </w:rPr>
              <w:tab/>
              <w:t>ГОСТ 809-2020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1293-165-01124323-2005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на изгиб</w:t>
            </w:r>
            <w:r>
              <w:rPr>
                <w:noProof/>
                <w:sz w:val="24"/>
              </w:rPr>
              <w:tab/>
              <w:t xml:space="preserve">ГОСТ 809-2020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1293-165-01124323-2005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Испытание проволоки из углеродистой стали для армирования предварительно напряженных железобетонных конструкций:</w:t>
            </w:r>
            <w:r>
              <w:rPr>
                <w:noProof/>
                <w:sz w:val="24"/>
              </w:rPr>
              <w:tab/>
              <w:t>ГОСТ 7348-81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на перегиб</w:t>
            </w:r>
            <w:r>
              <w:rPr>
                <w:noProof/>
                <w:sz w:val="24"/>
              </w:rPr>
              <w:tab/>
              <w:t>ГОСТ 1579-93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на релаксацию</w:t>
            </w:r>
            <w:r>
              <w:rPr>
                <w:noProof/>
                <w:sz w:val="24"/>
              </w:rPr>
              <w:tab/>
              <w:t>ГОСТ 28334-89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клеммы пружинной ЖБР:</w:t>
            </w:r>
            <w:r>
              <w:rPr>
                <w:noProof/>
                <w:sz w:val="24"/>
              </w:rPr>
              <w:tab/>
              <w:t>ТУ ЦП 369 ТУ-1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</w:t>
            </w:r>
            <w:r>
              <w:rPr>
                <w:noProof/>
                <w:sz w:val="24"/>
              </w:rPr>
              <w:tab/>
              <w:t>на пружинящие свойства</w:t>
            </w:r>
            <w:r>
              <w:rPr>
                <w:noProof/>
                <w:sz w:val="24"/>
              </w:rPr>
              <w:tab/>
              <w:t>ТУ ЦП 369 ТУ-1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8.4.2</w:t>
            </w:r>
            <w:r>
              <w:rPr>
                <w:noProof/>
                <w:sz w:val="24"/>
              </w:rPr>
              <w:tab/>
              <w:t>на циклическую долговечность</w:t>
            </w:r>
            <w:r>
              <w:rPr>
                <w:noProof/>
                <w:sz w:val="24"/>
              </w:rPr>
              <w:tab/>
              <w:t>ТУ ЦП 369 ТУ-1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8.4.3</w:t>
            </w:r>
            <w:r>
              <w:rPr>
                <w:noProof/>
                <w:sz w:val="24"/>
              </w:rPr>
              <w:tab/>
              <w:t>на жесткость</w:t>
            </w:r>
            <w:r>
              <w:rPr>
                <w:noProof/>
                <w:sz w:val="24"/>
              </w:rPr>
              <w:tab/>
              <w:t>ТУ ЦП 369 ТУ-1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Испытание клеммы скрепления анкерного рельсового ПФК-350:</w:t>
            </w:r>
            <w:r>
              <w:rPr>
                <w:noProof/>
                <w:sz w:val="24"/>
              </w:rPr>
              <w:tab/>
              <w:t>ТУ 3185-001-58753858-2009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>на пружинящие свойства</w:t>
            </w:r>
            <w:r>
              <w:rPr>
                <w:noProof/>
                <w:sz w:val="24"/>
              </w:rPr>
              <w:tab/>
              <w:t>ТУ 3185-001-58753858-2009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</w:t>
            </w:r>
            <w:r>
              <w:rPr>
                <w:noProof/>
                <w:sz w:val="24"/>
              </w:rPr>
              <w:tab/>
              <w:t>на циклическую долговечность</w:t>
            </w:r>
            <w:r>
              <w:rPr>
                <w:noProof/>
                <w:sz w:val="24"/>
              </w:rPr>
              <w:tab/>
              <w:t xml:space="preserve">ТУ 3185-001-58753858-2009 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Испытание башмака 1-2 на прочность под воздействием статической нагрузки</w:t>
            </w:r>
            <w:r>
              <w:rPr>
                <w:noProof/>
                <w:sz w:val="24"/>
              </w:rPr>
              <w:tab/>
              <w:t>ГОСТ 34075-2017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</w:p>
          <w:p w:rsidR="00B1747B" w:rsidRDefault="00B1747B" w:rsidP="00B1747B">
            <w:pPr>
              <w:rPr>
                <w:noProof/>
                <w:sz w:val="24"/>
              </w:rPr>
            </w:pP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Инженерно-технический центр - филиал общества с ограниченной ответственностью "Газпром трансгаз Чайковский"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ИТЦ- филиал ООО "Газпром трансгаз Чайковский"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"Авиатех-М"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"Авиатех-М"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Испытания резиновых смесей  ГОСТ 9.030-74, ГОСТ 9.029-74, ГОСТ 270-75, ГОСТ 263-75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Испытания на срез  проволоки, болтов и заклепок ОСТ1 90148-74                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НАУЧНО-ПРОИЗВОДСТВЕННЫЙ КОМПЛЕКС "НЕФТЕГАЗДЕТАЛЬ"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НПК "НЕФТЕГАЗДЕТАЛЬ"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Финансово-промышленная компания "Космос-Нефть-Газ"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ФПК "Космос-Нефть-Газ"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"Теплосеть"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"Теплосеть"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"Завод "Бормаш"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"Бормаш"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"Азимут"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"Азимут"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"ТЕНЗОР"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"ТЕНЗОР"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Инженерный Центр "ИНТРОТЕХНОЛОГИИ"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ИЦ "ИНТРОТЕХНОЛОГИИ"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Изменение твердости динамическим методом  Руководство по эксплуатации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"НГС-ЭКСПЕРТ"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Статические испытания для оценки прочности, жесткости и трещиностойкости бетонных и </w:t>
            </w:r>
            <w:r>
              <w:rPr>
                <w:noProof/>
                <w:sz w:val="24"/>
              </w:rPr>
              <w:lastRenderedPageBreak/>
              <w:t>железобетонных строительных изделий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"Камский завод промышленного оборудования"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"КЗПО"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</w:t>
            </w:r>
            <w:r>
              <w:rPr>
                <w:noProof/>
                <w:sz w:val="24"/>
              </w:rPr>
              <w:tab/>
              <w:t>Измерение твердости динамическим и ультразвуковым методом по шкалам Бринелля (НВ), Роквелла (HRC) и Виккерса (HV)   Руководство по эксплуатации твердомера динамического и ультразвукового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"СТРОЙДИНАМИКА+"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"СТРОЙДИНАМИКА+"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</w:t>
            </w:r>
            <w:r>
              <w:rPr>
                <w:noProof/>
                <w:sz w:val="24"/>
              </w:rPr>
              <w:lastRenderedPageBreak/>
              <w:t>химического анализа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9.13.1. Определение несущей способности дорожных конструкций и их конструктивных слоев установкой динамического нагружения    (УДН) СТ СЭВ 5497-86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"ТЕПЛОХИММОНТАЖ"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динамическим методом твердости металлов и сплавов по шкалам Бринелля НВ, Роквелла HRC, Виккерса HV и Шора HSD    Руководство по эксплуатации УЛАТ.171.000.00РЭ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  <w:tr w:rsidR="00B1747B" w:rsidTr="00C37D2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Инженерный центр "Энергопрогресс"</w:t>
            </w:r>
          </w:p>
          <w:p w:rsidR="00B1747B" w:rsidRDefault="00B1747B" w:rsidP="00C37D2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1747B" w:rsidRDefault="00B1747B" w:rsidP="00C37D2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ИЦ "Энергопрогресс"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B1747B" w:rsidRDefault="00B1747B" w:rsidP="00C37D2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B1747B" w:rsidRDefault="00B1747B" w:rsidP="00B1747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B1747B" w:rsidRDefault="00B1747B" w:rsidP="00B1747B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1747B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lastRenderedPageBreak/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1747B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6B9" w:rsidRDefault="00F906B9">
      <w:r>
        <w:separator/>
      </w:r>
    </w:p>
  </w:endnote>
  <w:endnote w:type="continuationSeparator" w:id="0">
    <w:p w:rsidR="00F906B9" w:rsidRDefault="00F9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6B9" w:rsidRDefault="00F906B9">
      <w:r>
        <w:separator/>
      </w:r>
    </w:p>
  </w:footnote>
  <w:footnote w:type="continuationSeparator" w:id="0">
    <w:p w:rsidR="00F906B9" w:rsidRDefault="00F906B9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747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747B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1747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1747B">
      <w:rPr>
        <w:rStyle w:val="a8"/>
        <w:noProof/>
      </w:rPr>
      <w:t>26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B1747B"/>
    <w:rsid w:val="00C75C3E"/>
    <w:rsid w:val="00CD66B3"/>
    <w:rsid w:val="00D65ACA"/>
    <w:rsid w:val="00D83B50"/>
    <w:rsid w:val="00D85154"/>
    <w:rsid w:val="00E41891"/>
    <w:rsid w:val="00EF0976"/>
    <w:rsid w:val="00F325FA"/>
    <w:rsid w:val="00F90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5894</Words>
  <Characters>33601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2025-04-24T08:10:00Z</dcterms:created>
  <dcterms:modified xsi:type="dcterms:W3CDTF">2025-04-24T08:15:00Z</dcterms:modified>
</cp:coreProperties>
</file>