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E86330" w:rsidRDefault="00E86330" w:rsidP="009A0860">
      <w:pPr>
        <w:tabs>
          <w:tab w:val="left" w:pos="10206"/>
          <w:tab w:val="left" w:pos="12049"/>
        </w:tabs>
        <w:rPr>
          <w:sz w:val="22"/>
          <w:szCs w:val="22"/>
        </w:rPr>
      </w:pPr>
      <w:r>
        <w:rPr>
          <w:sz w:val="24"/>
        </w:rPr>
        <w:t>28.02.2022</w:t>
      </w:r>
      <w:r w:rsidR="00EF0976">
        <w:rPr>
          <w:sz w:val="24"/>
        </w:rPr>
        <w:tab/>
      </w:r>
      <w:r w:rsidR="00EF0976" w:rsidRPr="00E86330">
        <w:rPr>
          <w:sz w:val="22"/>
          <w:szCs w:val="22"/>
        </w:rPr>
        <w:t>№ СДА-КА-</w:t>
      </w:r>
      <w:r w:rsidRPr="00E86330">
        <w:rPr>
          <w:sz w:val="22"/>
          <w:szCs w:val="22"/>
        </w:rPr>
        <w:t>241-ИЛ/ЛРИ-140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20"/>
        <w:gridCol w:w="3118"/>
        <w:gridCol w:w="2410"/>
        <w:gridCol w:w="2551"/>
        <w:gridCol w:w="3119"/>
      </w:tblGrid>
      <w:tr w:rsidR="00EF0976"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2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E86330" w:rsidRDefault="00E86330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E86330">
              <w:rPr>
                <w:sz w:val="24"/>
              </w:rPr>
              <w:t>1</w:t>
            </w:r>
            <w:r w:rsidR="00EF0976" w:rsidRPr="00E86330">
              <w:rPr>
                <w:sz w:val="24"/>
              </w:rPr>
              <w:t xml:space="preserve">. </w:t>
            </w:r>
            <w:r w:rsidRPr="00E86330">
              <w:rPr>
                <w:sz w:val="24"/>
              </w:rPr>
              <w:t>Общество с ограниченной ответственностью "Ремконтрольсервис"</w:t>
            </w:r>
          </w:p>
          <w:p w:rsidR="00324E8B" w:rsidRPr="00E86330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E863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"Ремконтрольсервис"</w:t>
            </w:r>
            <w:r w:rsidR="00EF0976"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EF0976"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E86330">
            <w:pPr>
              <w:ind w:left="33" w:right="-108"/>
              <w:rPr>
                <w:sz w:val="24"/>
                <w:lang w:val="en-US"/>
              </w:rPr>
            </w:pPr>
            <w:r w:rsidRPr="00E86330">
              <w:rPr>
                <w:sz w:val="24"/>
              </w:rPr>
              <w:t>398007</w:t>
            </w:r>
            <w:r w:rsidR="00EF0976" w:rsidRPr="00E86330">
              <w:rPr>
                <w:sz w:val="24"/>
              </w:rPr>
              <w:t xml:space="preserve">, </w:t>
            </w:r>
            <w:r w:rsidRPr="00E86330">
              <w:rPr>
                <w:sz w:val="24"/>
              </w:rPr>
              <w:t xml:space="preserve">Российская Федерация, Липецкая обл., г. Липецк, ул. </w:t>
            </w:r>
            <w:r>
              <w:rPr>
                <w:sz w:val="24"/>
                <w:lang w:val="en-US"/>
              </w:rPr>
              <w:t>Ковалева, вл. 115/5, оф.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E8633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E863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E86330">
              <w:rPr>
                <w:sz w:val="24"/>
              </w:rPr>
              <w:t>394026</w:t>
            </w:r>
            <w:r w:rsidR="00EF0976" w:rsidRPr="00E86330">
              <w:rPr>
                <w:sz w:val="24"/>
              </w:rPr>
              <w:t xml:space="preserve">, </w:t>
            </w:r>
            <w:r w:rsidRPr="00E86330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E8633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E86330" w:rsidRPr="00E86330" w:rsidTr="00007AA3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 w:rsidRPr="00E86330">
              <w:rPr>
                <w:sz w:val="24"/>
              </w:rPr>
              <w:t>2. Общество с ограниченной ответственностью "ОранжСтил"</w:t>
            </w:r>
          </w:p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</w:p>
          <w:p w:rsidR="00E86330" w:rsidRDefault="00E86330" w:rsidP="00007AA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"ОранжСтил"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Default="00E86330" w:rsidP="00007AA3">
            <w:pPr>
              <w:ind w:left="33" w:right="-108"/>
              <w:rPr>
                <w:sz w:val="24"/>
                <w:lang w:val="en-US"/>
              </w:rPr>
            </w:pPr>
            <w:r w:rsidRPr="00E86330">
              <w:rPr>
                <w:sz w:val="24"/>
              </w:rPr>
              <w:t xml:space="preserve">456800, Российская Федерация, Челябинская обл., г. Верхний Уфалей, </w:t>
            </w:r>
            <w:r>
              <w:rPr>
                <w:sz w:val="24"/>
              </w:rPr>
              <w:br/>
            </w:r>
            <w:r w:rsidRPr="00E86330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Ленина, дом 129, офис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 w:rsidRPr="00E86330">
              <w:rPr>
                <w:sz w:val="24"/>
              </w:rPr>
              <w:t xml:space="preserve">600009, Российская Федерация, г. Владимир, ул. Полины Осипенко, </w:t>
            </w:r>
            <w:r>
              <w:rPr>
                <w:sz w:val="24"/>
              </w:rPr>
              <w:br/>
            </w:r>
            <w:r w:rsidRPr="00E86330">
              <w:rPr>
                <w:sz w:val="24"/>
              </w:rPr>
              <w:t>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 w:rsidRPr="00E86330">
              <w:rPr>
                <w:sz w:val="24"/>
              </w:rPr>
              <w:t>Аккредитовать</w:t>
            </w:r>
          </w:p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E86330" w:rsidRPr="00E86330" w:rsidTr="00007AA3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 w:rsidRPr="00E86330">
              <w:rPr>
                <w:sz w:val="24"/>
              </w:rPr>
              <w:t>3. Акционерное общество "Газпром газораспределение Ярославль"</w:t>
            </w:r>
          </w:p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</w:p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 w:rsidRPr="00E86330">
              <w:rPr>
                <w:sz w:val="24"/>
              </w:rPr>
              <w:t>АО "Газпром газораспределение Ярославль"(ПРВ)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Pr="00E86330" w:rsidRDefault="00E86330" w:rsidP="00007AA3">
            <w:pPr>
              <w:ind w:left="33" w:right="-108"/>
              <w:rPr>
                <w:sz w:val="24"/>
              </w:rPr>
            </w:pPr>
            <w:r w:rsidRPr="00E86330">
              <w:rPr>
                <w:sz w:val="24"/>
              </w:rPr>
              <w:t xml:space="preserve">150014, Российская Федерация, Ярославская обл., г. Ярославль, </w:t>
            </w:r>
            <w:r>
              <w:rPr>
                <w:sz w:val="24"/>
              </w:rPr>
              <w:br/>
            </w:r>
            <w:r w:rsidRPr="00E86330">
              <w:rPr>
                <w:sz w:val="24"/>
              </w:rPr>
              <w:t>ул. Рыбинская, д. 20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 w:rsidRPr="00E86330">
              <w:rPr>
                <w:sz w:val="24"/>
              </w:rPr>
              <w:t>600009, Российская Федерация, г. Владимир, ул. Полины Осипенко,</w:t>
            </w:r>
            <w:r>
              <w:rPr>
                <w:sz w:val="24"/>
              </w:rPr>
              <w:br/>
            </w:r>
            <w:r w:rsidRPr="00E86330">
              <w:rPr>
                <w:sz w:val="24"/>
              </w:rPr>
              <w:t xml:space="preserve">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 w:rsidRPr="00E86330">
              <w:rPr>
                <w:sz w:val="24"/>
              </w:rPr>
              <w:t>Аккредитовать</w:t>
            </w:r>
          </w:p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E86330" w:rsidRPr="00E86330" w:rsidTr="00007AA3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 w:rsidRPr="00E86330">
              <w:rPr>
                <w:sz w:val="24"/>
              </w:rPr>
              <w:lastRenderedPageBreak/>
              <w:t>4. Общество с ограниченной ответственностью "Строительная лаборатория по испытаниям материалов и конструкций""</w:t>
            </w:r>
          </w:p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</w:p>
          <w:p w:rsidR="00E86330" w:rsidRDefault="00E86330" w:rsidP="00007AA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"СЛИМК"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Pr="00E86330" w:rsidRDefault="00E86330" w:rsidP="00007AA3">
            <w:pPr>
              <w:ind w:left="33" w:right="-108"/>
              <w:rPr>
                <w:sz w:val="24"/>
              </w:rPr>
            </w:pPr>
            <w:r w:rsidRPr="00E86330">
              <w:rPr>
                <w:sz w:val="24"/>
              </w:rPr>
              <w:t>353917, Российская Федерация, Краснодарский край, город Новороссийск, улица Кутузовская, дом 117, корпус А, помещение 13-20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 w:rsidRPr="00E86330">
              <w:rPr>
                <w:sz w:val="24"/>
              </w:rPr>
              <w:t xml:space="preserve">109377, Российская Федерация, г. Москва, Рязанский проспект, д. 32, корп. 3, </w:t>
            </w:r>
            <w:r>
              <w:rPr>
                <w:sz w:val="24"/>
              </w:rPr>
              <w:br/>
            </w:r>
            <w:r w:rsidRPr="00E86330">
              <w:rPr>
                <w:sz w:val="24"/>
              </w:rPr>
              <w:t>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 w:rsidRPr="00E86330">
              <w:rPr>
                <w:sz w:val="24"/>
              </w:rPr>
              <w:t>Аккредитовать</w:t>
            </w:r>
          </w:p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E86330" w:rsidRPr="00E86330" w:rsidTr="00007AA3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 w:rsidRPr="00E86330">
              <w:rPr>
                <w:sz w:val="24"/>
              </w:rPr>
              <w:t>5. Федеральное автономное учреждение "Российский дорожный научно-исследовательский институт"</w:t>
            </w:r>
          </w:p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</w:p>
          <w:p w:rsidR="00E86330" w:rsidRDefault="00E86330" w:rsidP="00007AA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E86330">
              <w:rPr>
                <w:sz w:val="24"/>
              </w:rPr>
              <w:t>ФАУ "РОСДОРНИИ"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Default="00E86330" w:rsidP="00007AA3">
            <w:pPr>
              <w:ind w:left="33" w:right="-108"/>
              <w:rPr>
                <w:sz w:val="24"/>
                <w:lang w:val="en-US"/>
              </w:rPr>
            </w:pPr>
            <w:r w:rsidRPr="00E86330">
              <w:rPr>
                <w:sz w:val="24"/>
              </w:rPr>
              <w:t xml:space="preserve">125493, Российская Федерация, г. Москва, ул. </w:t>
            </w:r>
            <w:r>
              <w:rPr>
                <w:sz w:val="24"/>
                <w:lang w:val="en-US"/>
              </w:rPr>
              <w:t>Смольная, д.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 w:rsidRPr="00E86330">
              <w:rPr>
                <w:sz w:val="24"/>
              </w:rPr>
              <w:t>109377, Российская Федерация, г. Москва, Рязанский проспект, д. 32, корп. 3,</w:t>
            </w:r>
            <w:r>
              <w:rPr>
                <w:sz w:val="24"/>
              </w:rPr>
              <w:br/>
            </w:r>
            <w:r w:rsidRPr="00E86330">
              <w:rPr>
                <w:sz w:val="24"/>
              </w:rPr>
              <w:t xml:space="preserve">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 w:rsidRPr="00E86330">
              <w:rPr>
                <w:sz w:val="24"/>
              </w:rPr>
              <w:t>Аккредитовать</w:t>
            </w:r>
          </w:p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E86330" w:rsidRPr="00E86330" w:rsidTr="00007AA3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 w:rsidRPr="00E86330">
              <w:rPr>
                <w:sz w:val="24"/>
              </w:rPr>
              <w:t>6. Общество с ограниченной ответственностью "Нефтегаздеталь"</w:t>
            </w:r>
          </w:p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</w:p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 w:rsidRPr="00E86330">
              <w:rPr>
                <w:sz w:val="24"/>
              </w:rPr>
              <w:t>ООО "Нефтегаздеталь"(ПВТ)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Pr="00E86330" w:rsidRDefault="00E86330" w:rsidP="00007AA3">
            <w:pPr>
              <w:ind w:left="33" w:right="-108"/>
              <w:rPr>
                <w:sz w:val="24"/>
              </w:rPr>
            </w:pPr>
            <w:r w:rsidRPr="00E86330">
              <w:rPr>
                <w:sz w:val="24"/>
              </w:rPr>
              <w:t>617742, Российская Федерация, Пермский край, г. Чайковский, территория промплощадка ОАО "Уралоргсинтез"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 w:rsidRPr="00E86330">
              <w:rPr>
                <w:sz w:val="24"/>
              </w:rPr>
              <w:t xml:space="preserve">614010, Российская Федерация, г. Пермь, ул. Героев Хасана, </w:t>
            </w:r>
            <w:r>
              <w:rPr>
                <w:sz w:val="24"/>
              </w:rPr>
              <w:br/>
            </w:r>
            <w:r w:rsidRPr="00E86330">
              <w:rPr>
                <w:sz w:val="24"/>
              </w:rPr>
              <w:t>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 w:rsidRPr="00E86330">
              <w:rPr>
                <w:sz w:val="24"/>
              </w:rPr>
              <w:t>Аккредитовать</w:t>
            </w:r>
          </w:p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E86330" w:rsidRPr="00E86330" w:rsidTr="00007AA3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 w:rsidRPr="00E86330">
              <w:rPr>
                <w:sz w:val="24"/>
              </w:rPr>
              <w:t>7. Общество с ограниченной ответственностью «СоюзРосстрой»</w:t>
            </w:r>
          </w:p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</w:p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 w:rsidRPr="00E86330">
              <w:rPr>
                <w:sz w:val="24"/>
              </w:rPr>
              <w:t>ООО «СоюзРосстрой»(ПРВ)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Default="00E86330" w:rsidP="00007AA3">
            <w:pPr>
              <w:ind w:left="33" w:right="-108"/>
              <w:rPr>
                <w:sz w:val="24"/>
                <w:lang w:val="en-US"/>
              </w:rPr>
            </w:pPr>
            <w:r w:rsidRPr="00E86330">
              <w:rPr>
                <w:sz w:val="24"/>
              </w:rPr>
              <w:t xml:space="preserve">443099, Российская Федерация, Самарская обл., г. Самара, ул. </w:t>
            </w:r>
            <w:r>
              <w:rPr>
                <w:sz w:val="24"/>
                <w:lang w:val="en-US"/>
              </w:rPr>
              <w:t>Алексея Толстого, д. 135, оф. 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 w:rsidRPr="00E86330">
              <w:rPr>
                <w:sz w:val="24"/>
              </w:rPr>
              <w:t>141402, Российская Федерация, Московская обл.,</w:t>
            </w:r>
            <w:r>
              <w:rPr>
                <w:sz w:val="24"/>
              </w:rPr>
              <w:br/>
            </w:r>
            <w:r w:rsidRPr="00E86330">
              <w:rPr>
                <w:sz w:val="24"/>
              </w:rPr>
              <w:t xml:space="preserve"> г. Химки, </w:t>
            </w:r>
            <w:r>
              <w:rPr>
                <w:sz w:val="24"/>
              </w:rPr>
              <w:br/>
            </w:r>
            <w:r w:rsidRPr="00E86330">
              <w:rPr>
                <w:sz w:val="24"/>
              </w:rPr>
              <w:t>ул. 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 w:rsidRPr="00E86330">
              <w:rPr>
                <w:sz w:val="24"/>
              </w:rPr>
              <w:t>Аккредитовать</w:t>
            </w:r>
          </w:p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E86330" w:rsidRPr="00E86330" w:rsidTr="00007AA3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 w:rsidRPr="00E86330">
              <w:rPr>
                <w:sz w:val="24"/>
              </w:rPr>
              <w:lastRenderedPageBreak/>
              <w:t>8. Общество с ограниченной ответственностью Строительная лаборатория "Геотест"</w:t>
            </w:r>
          </w:p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</w:p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 w:rsidRPr="00E86330">
              <w:rPr>
                <w:sz w:val="24"/>
              </w:rPr>
              <w:t>ООО СЛ "Геотест"(ПВТ)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Default="00E86330" w:rsidP="00007AA3">
            <w:pPr>
              <w:ind w:left="33" w:right="-108"/>
              <w:rPr>
                <w:sz w:val="24"/>
                <w:lang w:val="en-US"/>
              </w:rPr>
            </w:pPr>
            <w:r w:rsidRPr="00E86330">
              <w:rPr>
                <w:sz w:val="24"/>
              </w:rPr>
              <w:t xml:space="preserve">662520, Российская Федерация, Красноярский край, Березовский район, п.г.т. Березовка, ул. </w:t>
            </w:r>
            <w:r>
              <w:rPr>
                <w:sz w:val="24"/>
                <w:lang w:val="en-US"/>
              </w:rPr>
              <w:t>Юности, д. 13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 w:rsidRPr="00E86330">
              <w:rPr>
                <w:sz w:val="24"/>
              </w:rPr>
              <w:t xml:space="preserve">109377, Российская Федерация, г. Москва, Рязанский проспект, д. 32, корп. 3, </w:t>
            </w:r>
            <w:r>
              <w:rPr>
                <w:sz w:val="24"/>
              </w:rPr>
              <w:br/>
            </w:r>
            <w:r w:rsidRPr="00E86330">
              <w:rPr>
                <w:sz w:val="24"/>
              </w:rPr>
              <w:t>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 w:rsidRPr="00E86330">
              <w:rPr>
                <w:sz w:val="24"/>
              </w:rPr>
              <w:t>Аккредитовать</w:t>
            </w:r>
          </w:p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E86330" w:rsidRPr="00E86330" w:rsidTr="00007AA3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 w:rsidRPr="00E86330">
              <w:rPr>
                <w:sz w:val="24"/>
              </w:rPr>
              <w:t>9. Общество с ограниченной ответственностью Производственная фирма "ЭДТОН"</w:t>
            </w:r>
          </w:p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</w:p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 w:rsidRPr="00E86330">
              <w:rPr>
                <w:sz w:val="24"/>
              </w:rPr>
              <w:t>ООО ПФ "ЭДТОН"(ПВТ)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Pr="00E86330" w:rsidRDefault="00E86330" w:rsidP="00007AA3">
            <w:pPr>
              <w:ind w:left="33" w:right="-108"/>
              <w:rPr>
                <w:sz w:val="24"/>
              </w:rPr>
            </w:pPr>
            <w:r w:rsidRPr="00E86330">
              <w:rPr>
                <w:sz w:val="24"/>
              </w:rPr>
              <w:t>443079, Российская Федерация, г. Самара, проезд Георгия Митирева, д. 9, 1 этаж, офис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 w:rsidRPr="00E86330">
              <w:rPr>
                <w:sz w:val="24"/>
              </w:rPr>
              <w:t xml:space="preserve">443068, Российская Федерация, г. Самара, ул. Ново-Садовая, </w:t>
            </w:r>
            <w:r>
              <w:rPr>
                <w:sz w:val="24"/>
              </w:rPr>
              <w:br/>
            </w:r>
            <w:r w:rsidRPr="00E86330">
              <w:rPr>
                <w:sz w:val="24"/>
              </w:rPr>
              <w:t>д. 106, корп. 155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 w:rsidRPr="00E86330">
              <w:rPr>
                <w:sz w:val="24"/>
              </w:rPr>
              <w:t>Аккредитовать</w:t>
            </w:r>
          </w:p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E86330" w:rsidRPr="00E86330" w:rsidTr="00007AA3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 w:rsidRPr="00E86330">
              <w:rPr>
                <w:sz w:val="24"/>
              </w:rPr>
              <w:t>10. Общество с ограниченной ответственностью "Гусевский арматурный завод "Гусар"</w:t>
            </w:r>
          </w:p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</w:p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 w:rsidRPr="00E86330">
              <w:rPr>
                <w:sz w:val="24"/>
              </w:rPr>
              <w:t xml:space="preserve">ООО "Гусар"(ГОСТ </w:t>
            </w:r>
            <w:r>
              <w:rPr>
                <w:sz w:val="24"/>
                <w:lang w:val="en-US"/>
              </w:rPr>
              <w:t>ISO</w:t>
            </w:r>
            <w:r w:rsidRPr="00E86330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E86330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Default="00E86330" w:rsidP="00007AA3">
            <w:pPr>
              <w:ind w:left="33" w:right="-108"/>
              <w:rPr>
                <w:sz w:val="24"/>
                <w:lang w:val="en-US"/>
              </w:rPr>
            </w:pPr>
            <w:r w:rsidRPr="00E86330">
              <w:rPr>
                <w:sz w:val="24"/>
              </w:rPr>
              <w:t xml:space="preserve">601506, Российская Федерация, Владимирская обл., г. Гусь-Хрустальный, ул. </w:t>
            </w:r>
            <w:r>
              <w:rPr>
                <w:sz w:val="24"/>
                <w:lang w:val="en-US"/>
              </w:rPr>
              <w:t>Транспортная, д. 57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 w:rsidRPr="00E86330">
              <w:rPr>
                <w:sz w:val="24"/>
              </w:rPr>
              <w:t xml:space="preserve">600009, Российская Федерация, г. Владимир, ул. Полины Осипенко, </w:t>
            </w:r>
            <w:r>
              <w:rPr>
                <w:sz w:val="24"/>
              </w:rPr>
              <w:br/>
            </w:r>
            <w:bookmarkStart w:id="1" w:name="_GoBack"/>
            <w:bookmarkEnd w:id="1"/>
            <w:r w:rsidRPr="00E86330">
              <w:rPr>
                <w:sz w:val="24"/>
              </w:rPr>
              <w:t>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 w:rsidRPr="00E86330">
              <w:rPr>
                <w:sz w:val="24"/>
              </w:rPr>
              <w:t>Аккредитовать</w:t>
            </w:r>
          </w:p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E86330" w:rsidTr="00007AA3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 w:rsidRPr="00E86330">
              <w:rPr>
                <w:sz w:val="24"/>
              </w:rPr>
              <w:t>11. Акционерное общество "Иркутский научно-исследовательский и конструкторский институт химического и нефтяного машиностроения"</w:t>
            </w:r>
          </w:p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</w:p>
          <w:p w:rsidR="00E86330" w:rsidRDefault="00E86330" w:rsidP="00007AA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"ИркутскНИИхиммаш"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Default="00E86330" w:rsidP="00007AA3">
            <w:pPr>
              <w:ind w:left="33" w:right="-108"/>
              <w:rPr>
                <w:sz w:val="24"/>
                <w:lang w:val="en-US"/>
              </w:rPr>
            </w:pPr>
            <w:r w:rsidRPr="00E86330">
              <w:rPr>
                <w:sz w:val="24"/>
              </w:rPr>
              <w:t xml:space="preserve">664074, Российская Федерация, г. Иркутск, ул. </w:t>
            </w:r>
            <w:r>
              <w:rPr>
                <w:sz w:val="24"/>
                <w:lang w:val="en-US"/>
              </w:rPr>
              <w:t>Академика Курчатова, д.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Default="00E86330" w:rsidP="00007AA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E86330">
              <w:rPr>
                <w:sz w:val="24"/>
              </w:rPr>
              <w:t xml:space="preserve">109147, Российская Федерация, г. Москва, ул. </w:t>
            </w:r>
            <w:r>
              <w:rPr>
                <w:sz w:val="24"/>
                <w:lang w:val="en-US"/>
              </w:rPr>
              <w:t>Таганская, д. 34А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86330" w:rsidRDefault="00E86330" w:rsidP="00007AA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lastRenderedPageBreak/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E86330" w:rsidRDefault="00E86330">
            <w:pPr>
              <w:tabs>
                <w:tab w:val="left" w:pos="12049"/>
              </w:tabs>
              <w:rPr>
                <w:sz w:val="24"/>
              </w:rPr>
            </w:pPr>
            <w:r w:rsidRPr="00E86330">
              <w:rPr>
                <w:sz w:val="24"/>
              </w:rPr>
              <w:t>1</w:t>
            </w:r>
            <w:r w:rsidR="00EF0976" w:rsidRPr="00E86330">
              <w:rPr>
                <w:sz w:val="24"/>
              </w:rPr>
              <w:t xml:space="preserve">.  </w:t>
            </w:r>
            <w:r w:rsidRPr="00E86330">
              <w:rPr>
                <w:sz w:val="24"/>
              </w:rPr>
              <w:t>Общество с ограниченной ответственностью "Ремконтрольсервис"</w:t>
            </w:r>
          </w:p>
          <w:p w:rsidR="00324E8B" w:rsidRPr="00E86330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E8633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"Ремконтрольсервис"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1.Механические статические испытания: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1.1.Прочности на растяжение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1.1.1.При нормальной температуре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1.1.2.При пониженной температуре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1.1.3.При повышенной температуре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1.1.5.Тонких листов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1.1.6.Проволоки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1.1.7.Труб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1.1.8.Стали арматурной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1.1.10.Сварных соединений металлических материалов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1.2.Ползучести на растяжение при температуре до 1200°С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1.3.Прочности на сжатие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1.4.Прочности на изгиб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1.5.Прочности на кручение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2.Механические динамические испытания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2.1.Ударной вязкости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2.1.1.На ударный изгиб при пониженных, комнатной и повышенной температурах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3.Методы измерения твердости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3.1.По Бринеллю (вдавливанием шарика)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3.3.По Виккерсу (вдавливанием алмазного наконечника в форме правильной четырехгранной пирамиды)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4.Испытания на коррозионную стойкость: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4.5.Методы испытаний на стойкость к межкристаллитной коррозии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6.Методы исследования структуры материалов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6.1.Металлографические исследования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6.1.1.Определение количества неметаллических включений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6.1.2.Определение балла зерна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6.1.3.Определение глубины обезуглероженного слоя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6.1.4.Определение содержания ферритной фазы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6.1.5.Определение степени графитизации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6.1.6.Определение степени сфероидизации перлита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6.1.7.Макроскопический и микроскопический анализ, в том числе анализ изломов сварных соединений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7.Методы определения содержания элементов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7.2.Стилоскопирование для определения содержания легирующих элементов</w:t>
            </w:r>
          </w:p>
          <w:p w:rsidR="00EF0976" w:rsidRDefault="00EF0976" w:rsidP="00E86330">
            <w:pPr>
              <w:rPr>
                <w:rFonts w:eastAsia="Arial Unicode MS"/>
                <w:sz w:val="24"/>
              </w:rPr>
            </w:pPr>
          </w:p>
        </w:tc>
      </w:tr>
      <w:tr w:rsidR="00E86330" w:rsidTr="00007AA3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 w:rsidRPr="00E86330">
              <w:rPr>
                <w:sz w:val="24"/>
              </w:rPr>
              <w:lastRenderedPageBreak/>
              <w:t>2.  Общество с ограниченной ответственностью "ОранжСтил"</w:t>
            </w:r>
          </w:p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</w:p>
          <w:p w:rsidR="00E86330" w:rsidRDefault="00E86330" w:rsidP="00007AA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"ОранжСтил"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Default="00E86330" w:rsidP="00007AA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3.Методы измерения твердости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3.3.По Виккерсу (вдавливанием алмазного наконечника в форме правильной четырехгранной пирамиды)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3.10.Специальные (в т.ч. комбинированные) методы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Метод определения твердости по Роквеллу   ASTM E18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3.10.2. Метод контроля твердости по Виккерсу  ASTM E92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8.Специальные виды (методы) испытаний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8.9. Методы химического анализа сплавов на основе никеля, кобальта и жаропрочных сплавов. Методы испытаний для химического анализа высокотемпературных, электрических, магнитных и других сплавов железа, никеля, кобальта    ASTM E1473, ASTM E354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8.10. Методы химико-атомно-эмиссионного спектрального анализа. Метод испытаний для анализа никелевых сплавов с помощью атомно-эмиссионной спектрометрии и искровым источником     ГОСТ 6012-2011, ASTM E3047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8.11. Метод испытаний для определения устойчивости нержавеющей стали и родственных сплавов к питтинговой и щелевой коррозии с использованием растворов хлорного железа  ASTM G48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8.12. Метод определения содержания включений или компонентов вторичной фазы в металлах методом автоматического анализа изображений  ASTM E1245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8.13. Метод испытаний для определения характеристик размеров сдвоенных зерен  ASTM E1181</w:t>
            </w:r>
          </w:p>
          <w:p w:rsidR="00E86330" w:rsidRDefault="00E86330" w:rsidP="00E86330">
            <w:pPr>
              <w:rPr>
                <w:rFonts w:eastAsia="Arial Unicode MS"/>
                <w:sz w:val="24"/>
              </w:rPr>
            </w:pPr>
          </w:p>
        </w:tc>
      </w:tr>
      <w:tr w:rsidR="00E86330" w:rsidTr="00007AA3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 w:rsidRPr="00E86330">
              <w:rPr>
                <w:sz w:val="24"/>
              </w:rPr>
              <w:t>3.  Акционерное общество "Газпром газораспределение Ярославль"</w:t>
            </w:r>
          </w:p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</w:p>
          <w:p w:rsidR="00E86330" w:rsidRDefault="00E86330" w:rsidP="00007AA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"Газпром газораспределение Ярославль"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Default="00E86330" w:rsidP="00007AA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1.Механические статические испытания: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1.1.Прочности на растяжение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1.1.1.При нормальной температуре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1.1.2.При пониженной температуре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1.1.5.Тонких листов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1.1.6.Проволоки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1.1.7.Труб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1.1.8.Стали арматурной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1.1.9.Арматурных и закладных изделий сварных, соединений сварных арматуры и закладных изделий </w:t>
            </w:r>
            <w:r>
              <w:rPr>
                <w:noProof/>
                <w:sz w:val="24"/>
              </w:rPr>
              <w:lastRenderedPageBreak/>
              <w:t>железобетонных конструкций на разрыв, срез, отрыв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1.1.10.Сварных соединений металлических материалов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1.1.11Паяные соединения металлических материалов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1.3.Прочности на сжатие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1.4.Прочности на изгиб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1.8.Полиэтиленовых труб и их сварных соединений, пластмасс, термопластов</w:t>
            </w:r>
          </w:p>
          <w:p w:rsidR="00E86330" w:rsidRDefault="00E86330" w:rsidP="00E86330">
            <w:pPr>
              <w:rPr>
                <w:rFonts w:eastAsia="Arial Unicode MS"/>
                <w:sz w:val="24"/>
              </w:rPr>
            </w:pPr>
          </w:p>
        </w:tc>
      </w:tr>
      <w:tr w:rsidR="00E86330" w:rsidTr="00007AA3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 w:rsidRPr="00E86330">
              <w:rPr>
                <w:sz w:val="24"/>
              </w:rPr>
              <w:lastRenderedPageBreak/>
              <w:t>4.  Общество с ограниченной ответственностью "Строительная лаборатория по испытаниям материалов и конструкций""</w:t>
            </w:r>
          </w:p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</w:p>
          <w:p w:rsidR="00E86330" w:rsidRDefault="00E86330" w:rsidP="00007AA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"СЛИМК"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Default="00E86330" w:rsidP="00007AA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9.Испытания строительных материалов и конструкций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9.12.Дороги автомобильные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9.12.1.Испытания  материалов на основе органических вяжущих для дорожного и аэродромного строительства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9.12.1.1Испытания лабораторных образцов, вырубок и кернов, отобранных непосредственно из покрытия или основания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9.12.2.Испытания дорожно-строительных материалов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9.12.2.1Песок природный и дробленый для дорожного строительства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9.12.2.1.1Определение насыпной плотности и пустотности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9.12.2.1.2Определение истинной плотности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9.12.2.1.5Определение содержания пылевидных и глинистых частиц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9.12.2.1.6Определение содержания глины в комках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9.12.2.1.7Определение гранулометрического (зернового) состава и модуля крупности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9.12.2.1.8Определение содержания глинистых частиц методом набухания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9.12.2.1.9Определение влажности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9.12.2.2Щебень и гравий из горных пород для дорожного строительства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9.12.2.2.1Определение дробимости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9.12.2.2.6Определение содержания зерен пластинчатой (лещадной) и игловатой формы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9.12.2.2.7Определение содержания зерен слабых пород в щебне (гравии)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9.12.2.2.8Определение содержания пылевидных и глинистых частиц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9.12.2.2.10Определение средней и истинной плотности, пористости и водопоглощения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9.12.2.2.11Определение содержания дробленых зерен в гравии и щебне из гравия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9.12.2.2.12Определение морозостойкости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9.12.2.2.13Определение дробимости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9.12.2.2.15Определение содержания глины в комках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9.12.2.2.16Определение влажности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9.12.2.2.17Определение гранулометрического состава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9.12.2.2.19Определение насыпной плотности и пустотности</w:t>
            </w:r>
          </w:p>
          <w:p w:rsidR="00E86330" w:rsidRDefault="00E86330" w:rsidP="00E86330">
            <w:pPr>
              <w:rPr>
                <w:rFonts w:eastAsia="Arial Unicode MS"/>
                <w:sz w:val="24"/>
              </w:rPr>
            </w:pPr>
          </w:p>
        </w:tc>
      </w:tr>
      <w:tr w:rsidR="00E86330" w:rsidTr="00007AA3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 w:rsidRPr="00E86330">
              <w:rPr>
                <w:sz w:val="24"/>
              </w:rPr>
              <w:lastRenderedPageBreak/>
              <w:t>5.  Федеральное автономное учреждение "Российский дорожный научно-исследовательский институт"</w:t>
            </w:r>
          </w:p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</w:p>
          <w:p w:rsidR="00E86330" w:rsidRDefault="00E86330" w:rsidP="00007AA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ФАУ "РОСДОРНИИ"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Default="00E86330" w:rsidP="00007AA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9.Испытания строительных материалов и конструкций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9.1.Смеси бетонные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9.1.1.Определение удобоукладываемости, плотности, пористости, расслаиваемости, сроков схватывания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9.2.Растворы строительные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9.3.Цементы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9.3.1.Определение тонкости помола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9.3.2.Определение нормальной густоты, сроков схватывания, равномерности изменения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9.3.3.Определение предела прочности при изгибе и сжатии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9.3.5.Определение водоотделения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9.3.7.Определение предела прочности, конца схватывания, водостойкости, расширения добавок минеральных для цемента, определение ложного схватывания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9.5.Щебень и гравий (включая смеси песчано-гравийные, щебеночно-гравийно-песочные, песок из отсевов дробления)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сопротивления удару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9.7.Бетоны, конструкции и изделия бетонные и железобетонные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9.7.1.Контроль прочности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9.7.2.Определение прочности по контрольным образцам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9.7.3.Определение прочности механическими методами неразрушающего контроля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9.7.4.Определение плотности, влажности, водопоглощения, пористости и водонепроницаемости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усадки при высыхании, коэффициента паропроницаемости и сорбционной влажности ячеистого бетона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9.7.12.Определение истираемости бетона (на круге и в барабане истирания)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9.7.13.Определение прочности по образцам, отобранным из конструкций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9.11.Материалы и изделия строительные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9.11.30.Определение температуры размягчения, температуры хрупкости, изменения массы после прогрева битумов нефтяных, глубины проникания иглы, растяжимости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9.12.Дороги автомобильные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9.12.1.Испытания  материалов на основе органических вяжущих для дорожного и аэродромного строительства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9.12.1.1Испытания лабораторных образцов, вырубок и кернов, отобранных непосредственно из покрытия или основания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9.12.1.9Определение характеристик асфальтобетонных смесей и асфальтобетона: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 том числе, определение средней плотности, водонасыщения, предела прочности при сжатии, предела прочности на растяжение при расколе, предела прочности на растяжение при изгибе и показателей деформативности, характеристик сдвигоустойчивости, водостойкости, водостойкости при длительном водонасыщении, водостойкости ускоренным методом, морозостойкости, состава смеси, сцепления вяжущего с минеральной частью смеси, однородности смеси, качества сцепления битумного вяжущего с поверхностью щебня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9.12.1.9.1степени обволакивания зерен заполнителя битумным вяжущим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9.12.1.9.2ползучести и прочности при непрямом растяжении (IDT)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9.12.1.9.3содержания воздушных пустот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9.12.1.9.4содержания битумного вяжущего методом выжигания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9.12.1.9.5динамического модуля упругости и числа текучести с использованием установки динамического нагружения (АМРТ)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9.12.1.9.6стекания вяжущего в асфальтобетонных щебечно-мастичных смесях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9.12.1.9.7сдвиговой деформации (SST)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9.12.1.9.8толщины слоев дорожной одежды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9.12.1.9.9усталостной прочности при многократном изгибе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9.12.1.9.10сопротивления пластическому течению по методу Маршалла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9.12.1.9.11содержания битумного вяжущего методом экстрагирования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9.12.1.9.12динамического модуля упругости с использованием установки динамического нагружения (SPT)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9.12.1.9.13плотности слоя неразрушающими методами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9.12.1.9.15объемной плотности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9.12.1.9.16водостойкости и адгезионных свойств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9.12.1.9.17максимальной плотности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9.12.1.9.19метод сокращения проб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9.12.1.9.20методы приготовления образцов вращательным уплотнителем, для определения динамического модуля, термостатированием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9.12.1.9.21определение устойчивости при транспортировании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9.12.2.Испытания дорожно-строительных материалов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9.12.2.1Песок природный и дробленый для дорожного строительства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9.12.2.1.1Определение насыпной плотности и пустотности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9.12.2.1.2Определение истинной плотности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9.12.2.1.3Определение минералого-петрографического состава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9.12.2.1.4Определение наличия органических примесей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9.12.2.1.5Определение содержания пылевидных и глинистых частиц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9.12.2.1.6Определение содержания глины в комках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9.12.2.1.7Определение гранулометрического (зернового) состава и модуля крупности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9.12.2.1.8Определение содержания глинистых частиц методом набухания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9.12.2.1.9Определение влажности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9.12.2.1.10Определение морозостойкости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9.12.2.1.11Определение содержания зерен пластинчатой (лещадной) и игловатой формы дробленого песка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9.12.2.1.12Определение количества пустот в песке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9.12.2.1.13Методы определения плотности и абсорбции песка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9.12.2.2Щебень и гравий из горных пород для дорожного строительства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9.12.2.2.1Определение дробимости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9.12.2.2.3Определение сопротивления дроблению и износу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9.12.2.2.5Определение эквивалента песка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9.12.2.2.6Определение содержания зерен пластинчатой (лещадной) и игловатой формы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9.12.2.2.7Определение содержания зерен слабых пород в щебне (гравии)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9.12.2.2.8Определение содержания пылевидных и глинистых частиц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9.12.2.2.10Определение средней и истинной плотности, пористости и водопоглощения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9.12.2.2.11Определение содержания дробленых зерен в гравии и щебне из гравия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9.12.2.2.12Определение морозостойкости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9.12.2.2.13Определение дробимости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9.12.2.2.14Определение сопротивления истираемости по показателю микро-Деваль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9.12.2.2.15Определение содержания глины в комках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9.12.2.2.16Определение влажности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9.12.2.2.17Определение гранулометрического состава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9.12.2.2.18Определение наличия органических примесей в гравии и щебне из гравия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9.12.2.2.19Определение насыпной плотности и пустотности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9.12.2.2.20Определение плотности и абсорбции щебня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9.12.2.2.22Определение плотности и пустотности щебня после штыкования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9.12.2.2.23Определение содержания дробленых зерен щебня из гравия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9.12.2.3Щебень и песок шлаковые для дорожного строительства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9.12.2.3.1Определение средней плотности и водопоглощения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9.12.2.3.2Определение сопротивления истираемости по показателю микро-Деваль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9.12.2.3.3Определение дробимости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9.12.2.3.4Определение влажности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9.12.2.3.5Определение сопротивления дроблению и износу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9.12.2.3.7Определение истинной плотности и пористости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9.12.2.3.8Определение насыпной плотности и пустотности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9.12.2.3.9Определение содержания глинистых частиц (метод набухания)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9.12.2.3.11Определение содержания пылевидных и глинистых частиц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9.12.2.3.12Определение гранулометрического состава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9.12.2.3.14Определение морозостойкости шлакового щебня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9.12.2.3.15Определение содержания зерен пластинчатой (лещадной) и игловатой формы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9.12.2.4Минеральный порошок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9.12.2.4.1Определение гидрофобности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9.12.2.4.5Определение зернового состава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9.12.2.4.6Определение влажности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9.12.2.4.7Определение истинной плотности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9.12.2.4.8Определение средней плотности и пористости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9.12.2.4.9Определение водостойкости асфальтового вяжущего (смеси минерального порошка с битумом)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9.12.2.4.10Определение показателя битумоемкости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9.12.2.4.12Определение пустот Ригдена в минеральном порошке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9.12.2.4.13Определение максимальной плотности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9.12.2.5Цемент для дорожного строительства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9.12.2.5.1Испытания с использованием полифракционного песка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9.12.2.6Материалы вяжущие нефтяные битумные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 том числе по ГОСТ 22245-90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9.12.2.6.1Определение количества испарившегося разжижителя из жидких битумов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9.12.2.6.2Определение индекса пенетрации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 том числе по ГОСТ 22245-90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9.12.2.6.3Определение растворимости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9.12.2.6.4Определение глубины проникания иглы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9.12.2.6.5Определение динамической вязкости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9.12.2.6.6Определение растяжимости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9.12.2.6.8Определение старения под воздействием высокой температуры и воздуха (метод RTFOT)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9.12.2.6.10Определение температуры размягчения по кольцу и шару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9.12.2.6.11Определение температуры хрупкости по Фраасу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9.12.2.6.12Определение сцепления битума с мрамором и песком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9.12.2.6.16Определение свойств с использованием динамического сдвигового реометра (DSR)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9.12.2.6.17Определение низкотемпературных свойств с использованием динамического сдвигового реометра (DSR)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9.12.2.6.19Определение упругих свойств при многократных сдвиговых нагрузках (MSCR) с использованием динамического сдвигового реометра (DSR)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9.12.2.6.21Испытания старением под действием давления и температуры (PAV)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9.12.2.6.22Определение усталостной характеристики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9.12.2.6.23Определение жесткости и ползучести битума при отрицательных температурах с помощью реометра, изгибающего балочку (BBR)</w:t>
            </w:r>
          </w:p>
          <w:p w:rsidR="00E86330" w:rsidRDefault="00E86330" w:rsidP="00E86330">
            <w:pPr>
              <w:rPr>
                <w:rFonts w:eastAsia="Arial Unicode MS"/>
                <w:sz w:val="24"/>
              </w:rPr>
            </w:pPr>
          </w:p>
        </w:tc>
      </w:tr>
      <w:tr w:rsidR="00E86330" w:rsidTr="00007AA3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 w:rsidRPr="00E86330">
              <w:rPr>
                <w:sz w:val="24"/>
              </w:rPr>
              <w:lastRenderedPageBreak/>
              <w:t>6.  Общество с ограниченной ответственностью "Нефтегаздеталь"</w:t>
            </w:r>
          </w:p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</w:p>
          <w:p w:rsidR="00E86330" w:rsidRDefault="00E86330" w:rsidP="00007AA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"Нефтегаздеталь"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Default="00E86330" w:rsidP="00007AA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1.Механические статические испытания: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1.1.Прочности на растяжение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1.1.1.При нормальной температуре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1.3.Прочности на сжатие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1.4.Прочности на изгиб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2.Механические динамические испытания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2.1.Ударной вязкости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2.1.1.На ударный изгиб при пониженных, комнатной и повышенной температурах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3.Методы измерения твердости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3.1.По Бринеллю (вдавливанием шарика)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3.3.По Виккерсу (вдавливанием алмазного наконечника в форме правильной четырехгранной пирамиды)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6.Методы исследования структуры материалов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6.1.Металлографические исследования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6.1.1.Определение количества неметаллических включений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6.1.2.Определение балла зерна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6.1.7.Макроскопический и микроскопический анализ, в том числе анализ изломов сварных соединений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7.Методы определения содержания элементов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7.1.Спектральный анализ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7.1.1.Рентгенофлюоресцентный анализ</w:t>
            </w:r>
          </w:p>
          <w:p w:rsidR="00E86330" w:rsidRDefault="00E86330" w:rsidP="00E86330">
            <w:pPr>
              <w:rPr>
                <w:rFonts w:eastAsia="Arial Unicode MS"/>
                <w:sz w:val="24"/>
              </w:rPr>
            </w:pPr>
          </w:p>
        </w:tc>
      </w:tr>
      <w:tr w:rsidR="00E86330" w:rsidTr="00007AA3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 w:rsidRPr="00E86330">
              <w:rPr>
                <w:sz w:val="24"/>
              </w:rPr>
              <w:t>7.  Общество с ограниченной ответственностью «СоюзРосстрой»</w:t>
            </w:r>
          </w:p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</w:p>
          <w:p w:rsidR="00E86330" w:rsidRDefault="00553B78" w:rsidP="00007AA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«СоюзРу</w:t>
            </w:r>
            <w:r w:rsidR="00E86330">
              <w:rPr>
                <w:sz w:val="24"/>
              </w:rPr>
              <w:t>сстрой»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Default="00E86330" w:rsidP="00007AA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1.Механические статические испытания: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1.1.Прочности на растяжение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1.1.1.При нормальной температуре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1.1.2.При пониженной температуре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1.1.5.Тонких листов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1.1.6.Проволоки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1.1.7.Труб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1.1.8.Стали арматурной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1.1.9.Арматурных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1.1.10.Сварных соединений металлических материалов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1.3.Прочности на сжатие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1.4.Прочности на изгиб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1.6.Трещиностойкости на вязкость разрушения, К1С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1.7.Усталостной выносливости на усталость при растяжении-сжатии, изгибе, кручении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1.8.Полиэтиленовых труб и их сварных соединений, пластмасс, термопластов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2.Механические динамические испытания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2.1.Ударной вязкости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2.1.1.На ударный изгиб при пониженных, комнатной и повышенной температурах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3.Методы измерения твердости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3.10.Специальные (в т.ч. комбинированные) методы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динамическим методом по шкалам Бринелля (НВ), Роквелла (HRC), Виккерса (HV) и Шора (HSD)   Руководство по эксплуатаци твердомера динамического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7.Методы определения содержания элементов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7.1.Спектральный анализ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7.1.1.Рентгенофлюоресцентный анализ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9.Испытания строительных материалов и конструкций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9.6.Грунты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9.6.13.Полевое определение характеристик физико-механических свойств грунтов при их исследовании для строительства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9.6.16.Полевые испытания статическим и динамическим зондированием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9.7.Бетоны, конструкции и изделия бетонные и железобетонные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9.7.1.Контроль прочности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9.7.2.Определение прочности по контрольным образцам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9.7.3.Определение прочности механическими методами неразрушающего контроля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9.7.13.Определение прочности по образцам, отобранным из конструкций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9.7.14.Определение прочности бетона ультразвуковым методом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9.11.Материалы и изделия строительные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9.11.32Испытания лакокрасочных материалов и покрытий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9.11.32.1Определение адгезии</w:t>
            </w:r>
          </w:p>
          <w:p w:rsidR="00E86330" w:rsidRDefault="00E86330" w:rsidP="00E86330">
            <w:pPr>
              <w:rPr>
                <w:rFonts w:eastAsia="Arial Unicode MS"/>
                <w:sz w:val="24"/>
              </w:rPr>
            </w:pPr>
          </w:p>
        </w:tc>
      </w:tr>
      <w:tr w:rsidR="00E86330" w:rsidTr="00007AA3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 w:rsidRPr="00E86330">
              <w:rPr>
                <w:sz w:val="24"/>
              </w:rPr>
              <w:lastRenderedPageBreak/>
              <w:t>8.  Общество с ограниченной ответственностью Строительная лаборатория "Геотест"</w:t>
            </w:r>
          </w:p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</w:p>
          <w:p w:rsidR="00E86330" w:rsidRDefault="00E86330" w:rsidP="00007AA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СЛ "Геотест"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Default="00E86330" w:rsidP="00007AA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9.Испытания строительных материалов и конструкций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9.6.Грунты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9.6.15.Полевое определение характеристик прочности и деформируемости: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9.6.17.Полевые испытания сваями, контрольные испытания сваи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9.7.Бетоны, конструкции и изделия бетонные и железобетонные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9.7.2.Определение прочности по контрольным образцам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9.7.3.Определение прочности механическими методами неразрушающего контроля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9.13.Специальные виды (методы) испытаний строительных материалов, изделий, конструкций, зданий и сооружений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Определение длины и сплошности свай    ASTM D5882-16</w:t>
            </w:r>
          </w:p>
          <w:p w:rsidR="00E86330" w:rsidRDefault="00E86330" w:rsidP="00E86330">
            <w:pPr>
              <w:rPr>
                <w:rFonts w:eastAsia="Arial Unicode MS"/>
                <w:sz w:val="24"/>
              </w:rPr>
            </w:pPr>
          </w:p>
        </w:tc>
      </w:tr>
      <w:tr w:rsidR="00E86330" w:rsidTr="00007AA3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 w:rsidRPr="00E86330">
              <w:rPr>
                <w:sz w:val="24"/>
              </w:rPr>
              <w:t>9.  Общество с ограниченной ответственностью Производственная фирма "ЭДТОН"</w:t>
            </w:r>
          </w:p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</w:p>
          <w:p w:rsidR="00E86330" w:rsidRDefault="00E86330" w:rsidP="00007AA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ПФ "ЭДТОН"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Default="00E86330" w:rsidP="00007AA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1.Механические статические испытания: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1.1.Прочности на растяжение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1.1.1.При нормальной температуре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1.1.7.Труб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1.1.8.Стали арматурной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1.1.10.Сварных соединений металлических материалов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2.Механические динамические испытания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2.1.Ударной вязкости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2.1.1.На ударный изгиб при пониженных, комнатной и повышенной температурах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3.Методы измерения твердости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3.10.Специальные (в т.ч. комбинированные) методы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Определение твердости переносным твердомером   Методика проведения измерения твердости малогабаритными переносными приборами ТЭМП-2, ТЭМП-4. Утвержд. 19.01.2017 г.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6.Методы исследования структуры материалов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6.1.Металлографические исследования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6.1.1.Определение количества неметаллических включений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6.1.2.Определение балла зерна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6.1.3.Определение глубины обезуглероженного слоя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6.1.4.Определение содержания ферритной фазы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6.1.5.Определение степени графитизации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6.1.6.Определение степени сфероидизации перлита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6.1.7.Макроскопический и микроскопический анализ, в том числе анализ изломов сварных соединений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6.1.8.Определение структуры чугуна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6.1.9.Определение величины зерна цветных металлов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7.Методы определения содержания элементов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7.1.Спектральный анализ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7.1.1.Рентгенофлюоресцентный анализ</w:t>
            </w:r>
          </w:p>
          <w:p w:rsidR="00E86330" w:rsidRDefault="00E86330" w:rsidP="00E86330">
            <w:pPr>
              <w:rPr>
                <w:rFonts w:eastAsia="Arial Unicode MS"/>
                <w:sz w:val="24"/>
              </w:rPr>
            </w:pPr>
          </w:p>
        </w:tc>
      </w:tr>
      <w:tr w:rsidR="00E86330" w:rsidTr="00007AA3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 w:rsidRPr="00E86330">
              <w:rPr>
                <w:sz w:val="24"/>
              </w:rPr>
              <w:lastRenderedPageBreak/>
              <w:t>10.  Общество с ограниченной ответственностью "Гусевский арматурный завод "Гусар"</w:t>
            </w:r>
          </w:p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</w:p>
          <w:p w:rsidR="00E86330" w:rsidRDefault="00E86330" w:rsidP="00007AA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"Гусар"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Default="00E86330" w:rsidP="00007AA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4.Испытания на коррозионную стойкость: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4.5.Методы испытаний на стойкость к межкристаллитной коррозии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7.Методы определения содержания элементов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7.1.Спектральный анализ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7.1.1.Рентгенофлюоресцентный анализ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7.1.2.Фотоэлектрический спектральный анализ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7.3.Химический анализ для определения количества  и состава элементов</w:t>
            </w:r>
          </w:p>
          <w:p w:rsidR="00E86330" w:rsidRDefault="00E86330" w:rsidP="00E86330">
            <w:pPr>
              <w:rPr>
                <w:rFonts w:eastAsia="Arial Unicode MS"/>
                <w:sz w:val="24"/>
              </w:rPr>
            </w:pPr>
          </w:p>
        </w:tc>
      </w:tr>
      <w:tr w:rsidR="00E86330" w:rsidTr="00007AA3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  <w:r w:rsidRPr="00E86330">
              <w:rPr>
                <w:sz w:val="24"/>
              </w:rPr>
              <w:t>11.  Акционерное общество "Иркутский научно-исследовательский и конструкторский институт химического и нефтяного машиностроения"</w:t>
            </w:r>
          </w:p>
          <w:p w:rsidR="00E86330" w:rsidRPr="00E86330" w:rsidRDefault="00E86330" w:rsidP="00007AA3">
            <w:pPr>
              <w:tabs>
                <w:tab w:val="left" w:pos="12049"/>
              </w:tabs>
              <w:rPr>
                <w:sz w:val="24"/>
              </w:rPr>
            </w:pPr>
          </w:p>
          <w:p w:rsidR="00E86330" w:rsidRDefault="00E86330" w:rsidP="00007AA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"ИркутскНИИхиммаш"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86330" w:rsidRDefault="00E86330" w:rsidP="00007AA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1.Механические статические испытания: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1.1.Прочности на растяжение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1.1.1.При нормальной температуре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1.1.2.При пониженной температуре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1.1.3.При повышенной температуре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1.1.4.Длительной прочности при температуре до 1200°С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1.1.5.Тонких листов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1.1.6.Проволоки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1.1.7.Труб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1.1.8.Стали арматурной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1.1.10.Сварных соединений металлических материалов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1.2.Ползучести на растяжение при температуре до 1200°С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1.3.Прочности на сжатие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1.4.Прочности на изгиб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1.5.Прочности на кручение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1.6.Трещиностойкости на вязкость разрушения, К1С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1.7.Усталостной выносливости на усталость при растяжении-сжатии, изгибе, кручении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2.Механические динамические испытания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2.1.Ударной вязкости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2.1.1.На ударный изгиб при пониженных, комнатной и повышенной температурах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2.2.Склонности к механическому старению методом ударного изгиба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3.Методы измерения твердости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3.1.По Бринеллю (вдавливанием шарика)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3.3.По Виккерсу (вдавливанием алмазного наконечника в форме правильной четырехгранной пирамиды)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3.5.По Супер-Роквеллу (вдавливанием в поверхность образца (изделия) алмазного конуса или стального шарика)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3.6.Методом упругого отскока бойка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3.7.Измерение методом ударного отпечатка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3.8.Микротвердость (вдавливанием алмазных наконечников)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4.Испытания на коррозионную стойкость: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4.1.Методы ускоренных испытаний на коррозионное растрескивание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4.2.Метод испытания на коррозионное растрескивание с постоянной скоростью деформирования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4.3.Метод ускоренных коррозионных испытаний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4.4.Методы ускоренных испытаний на стойкость к питтинговой коррозии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4.5.Методы испытаний на стойкость к межкристаллитной коррозии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4.6.Методы испытаний металлов, сплавов, покрытий на водородное охрупчивание и измерение пластичности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5.Методы технологических испытаний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5.1.Расплющивание и сплющивание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5.2.Загиб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5.3.Раздача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5.4.Бортование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5.5.На осадку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6.Методы исследования структуры материалов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6.1.Металлографические исследования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6.1.1.Определение количества неметаллических включений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6.1.2.Определение балла зерна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6.1.3.Определение глубины обезуглероженного слоя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6.1.4.Определение содержания ферритной фазы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6.1.5.Определение степени графитизации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6.1.6.Определение степени сфероидизации перлита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6.1.7.Макроскопический и микроскопический анализ, в том числе анализ изломов сварных соединений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6.1.8.Определение структуры чугуна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6.1.9.Определение величины зерна цветных металлов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7.Методы определения содержания элементов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7.1.Спектральный анализ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7.1.1.Рентгенофлюоресцентный анализ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7.1.2.Фотоэлектрический спектральный анализ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7.2.Стилоскопирование для определения содержания легирующих элементов</w:t>
            </w:r>
          </w:p>
          <w:p w:rsidR="00E86330" w:rsidRDefault="00E86330" w:rsidP="00E863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7.3.Химический анализ для определения количества  и состава элементов</w:t>
            </w:r>
          </w:p>
          <w:p w:rsidR="00E86330" w:rsidRDefault="00E86330" w:rsidP="00E86330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E86330" w:rsidRDefault="00EF0976"/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E86330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E86330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E86330">
        <w:rPr>
          <w:sz w:val="24"/>
          <w:szCs w:val="24"/>
        </w:rPr>
        <w:t>В.С. Вершинин</w:t>
      </w:r>
    </w:p>
    <w:p w:rsidR="00EF0976" w:rsidRPr="00E86330" w:rsidRDefault="00EF0976" w:rsidP="001E4792">
      <w:pPr>
        <w:pStyle w:val="ac"/>
        <w:jc w:val="left"/>
        <w:rPr>
          <w:b w:val="0"/>
        </w:rPr>
      </w:pPr>
    </w:p>
    <w:sectPr w:rsidR="00EF0976" w:rsidRPr="00E86330" w:rsidSect="00802C81">
      <w:headerReference w:type="even" r:id="rId7"/>
      <w:headerReference w:type="default" r:id="rId8"/>
      <w:headerReference w:type="first" r:id="rId9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04CF" w:rsidRDefault="00B304CF">
      <w:r>
        <w:separator/>
      </w:r>
    </w:p>
  </w:endnote>
  <w:endnote w:type="continuationSeparator" w:id="1">
    <w:p w:rsidR="00B304CF" w:rsidRDefault="00B304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04CF" w:rsidRDefault="00B304CF">
      <w:r>
        <w:separator/>
      </w:r>
    </w:p>
  </w:footnote>
  <w:footnote w:type="continuationSeparator" w:id="1">
    <w:p w:rsidR="00B304CF" w:rsidRDefault="00B304CF">
      <w:r>
        <w:continuationSeparator/>
      </w:r>
    </w:p>
  </w:footnote>
  <w:footnote w:id="2">
    <w:p w:rsidR="00EF0976" w:rsidRDefault="00EF0976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976" w:rsidRDefault="00802C8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EF0976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F0976">
      <w:rPr>
        <w:rStyle w:val="a8"/>
        <w:noProof/>
      </w:rPr>
      <w:t>1</w:t>
    </w:r>
    <w:r>
      <w:rPr>
        <w:rStyle w:val="a8"/>
      </w:rPr>
      <w:fldChar w:fldCharType="end"/>
    </w:r>
  </w:p>
  <w:p w:rsidR="00EF0976" w:rsidRDefault="00EF0976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6D4" w:rsidRDefault="004B46D4" w:rsidP="004B46D4">
    <w:pPr>
      <w:pStyle w:val="a7"/>
      <w:jc w:val="right"/>
    </w:pPr>
    <w:r>
      <w:t xml:space="preserve">Страница </w:t>
    </w:r>
    <w:r w:rsidR="00802C81">
      <w:rPr>
        <w:rStyle w:val="a8"/>
      </w:rPr>
      <w:fldChar w:fldCharType="begin"/>
    </w:r>
    <w:r>
      <w:rPr>
        <w:rStyle w:val="a8"/>
      </w:rPr>
      <w:instrText xml:space="preserve"> PAGE </w:instrText>
    </w:r>
    <w:r w:rsidR="00802C81">
      <w:rPr>
        <w:rStyle w:val="a8"/>
      </w:rPr>
      <w:fldChar w:fldCharType="separate"/>
    </w:r>
    <w:r w:rsidR="00553B78">
      <w:rPr>
        <w:rStyle w:val="a8"/>
        <w:noProof/>
      </w:rPr>
      <w:t>12</w:t>
    </w:r>
    <w:r w:rsidR="00802C81">
      <w:rPr>
        <w:rStyle w:val="a8"/>
      </w:rPr>
      <w:fldChar w:fldCharType="end"/>
    </w:r>
    <w:r>
      <w:rPr>
        <w:rStyle w:val="a8"/>
      </w:rPr>
      <w:t xml:space="preserve"> из </w:t>
    </w:r>
    <w:r w:rsidR="00802C81">
      <w:rPr>
        <w:rStyle w:val="a8"/>
      </w:rPr>
      <w:fldChar w:fldCharType="begin"/>
    </w:r>
    <w:r>
      <w:rPr>
        <w:rStyle w:val="a8"/>
      </w:rPr>
      <w:instrText xml:space="preserve"> NUMPAGES </w:instrText>
    </w:r>
    <w:r w:rsidR="00802C81">
      <w:rPr>
        <w:rStyle w:val="a8"/>
      </w:rPr>
      <w:fldChar w:fldCharType="separate"/>
    </w:r>
    <w:r w:rsidR="00553B78">
      <w:rPr>
        <w:rStyle w:val="a8"/>
        <w:noProof/>
      </w:rPr>
      <w:t>17</w:t>
    </w:r>
    <w:r w:rsidR="00802C81"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6D4" w:rsidRDefault="004B46D4" w:rsidP="004B46D4">
    <w:pPr>
      <w:pStyle w:val="a7"/>
      <w:jc w:val="right"/>
    </w:pPr>
    <w:r>
      <w:t xml:space="preserve">Страница </w:t>
    </w:r>
    <w:r w:rsidR="00802C81">
      <w:rPr>
        <w:rStyle w:val="a8"/>
      </w:rPr>
      <w:fldChar w:fldCharType="begin"/>
    </w:r>
    <w:r>
      <w:rPr>
        <w:rStyle w:val="a8"/>
      </w:rPr>
      <w:instrText xml:space="preserve"> PAGE </w:instrText>
    </w:r>
    <w:r w:rsidR="00802C81">
      <w:rPr>
        <w:rStyle w:val="a8"/>
      </w:rPr>
      <w:fldChar w:fldCharType="separate"/>
    </w:r>
    <w:r w:rsidR="00553B78">
      <w:rPr>
        <w:rStyle w:val="a8"/>
        <w:noProof/>
      </w:rPr>
      <w:t>1</w:t>
    </w:r>
    <w:r w:rsidR="00802C81">
      <w:rPr>
        <w:rStyle w:val="a8"/>
      </w:rPr>
      <w:fldChar w:fldCharType="end"/>
    </w:r>
    <w:r>
      <w:rPr>
        <w:rStyle w:val="a8"/>
      </w:rPr>
      <w:t xml:space="preserve"> из </w:t>
    </w:r>
    <w:r w:rsidR="00802C81">
      <w:rPr>
        <w:rStyle w:val="a8"/>
      </w:rPr>
      <w:fldChar w:fldCharType="begin"/>
    </w:r>
    <w:r>
      <w:rPr>
        <w:rStyle w:val="a8"/>
      </w:rPr>
      <w:instrText xml:space="preserve"> NUMPAGES </w:instrText>
    </w:r>
    <w:r w:rsidR="00802C81">
      <w:rPr>
        <w:rStyle w:val="a8"/>
      </w:rPr>
      <w:fldChar w:fldCharType="separate"/>
    </w:r>
    <w:r w:rsidR="00553B78">
      <w:rPr>
        <w:rStyle w:val="a8"/>
        <w:noProof/>
      </w:rPr>
      <w:t>17</w:t>
    </w:r>
    <w:r w:rsidR="00802C81"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4E8B"/>
    <w:rsid w:val="001E4792"/>
    <w:rsid w:val="00324E8B"/>
    <w:rsid w:val="004B3A88"/>
    <w:rsid w:val="004B46D4"/>
    <w:rsid w:val="00553B78"/>
    <w:rsid w:val="005E283E"/>
    <w:rsid w:val="005F2213"/>
    <w:rsid w:val="00802C81"/>
    <w:rsid w:val="009A0860"/>
    <w:rsid w:val="009C7C31"/>
    <w:rsid w:val="00B304CF"/>
    <w:rsid w:val="00C75C3E"/>
    <w:rsid w:val="00CD66B3"/>
    <w:rsid w:val="00D65ACA"/>
    <w:rsid w:val="00D83B50"/>
    <w:rsid w:val="00D85154"/>
    <w:rsid w:val="00E41891"/>
    <w:rsid w:val="00E86330"/>
    <w:rsid w:val="00ED54D3"/>
    <w:rsid w:val="00EF0976"/>
    <w:rsid w:val="00F32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02C81"/>
  </w:style>
  <w:style w:type="paragraph" w:styleId="1">
    <w:name w:val="heading 1"/>
    <w:basedOn w:val="a0"/>
    <w:next w:val="a0"/>
    <w:qFormat/>
    <w:rsid w:val="00802C8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02C81"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rsid w:val="00802C81"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rsid w:val="00802C81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rsid w:val="00802C81"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rsid w:val="00802C81"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rsid w:val="00802C81"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rsid w:val="00802C81"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rsid w:val="00802C81"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802C81"/>
    <w:pPr>
      <w:jc w:val="center"/>
    </w:pPr>
    <w:rPr>
      <w:b/>
      <w:sz w:val="28"/>
    </w:rPr>
  </w:style>
  <w:style w:type="paragraph" w:styleId="a5">
    <w:name w:val="Subtitle"/>
    <w:basedOn w:val="a0"/>
    <w:qFormat/>
    <w:rsid w:val="00802C81"/>
    <w:pPr>
      <w:jc w:val="center"/>
    </w:pPr>
    <w:rPr>
      <w:sz w:val="28"/>
    </w:rPr>
  </w:style>
  <w:style w:type="paragraph" w:styleId="a6">
    <w:name w:val="Body Text Indent"/>
    <w:basedOn w:val="a0"/>
    <w:rsid w:val="00802C81"/>
    <w:pPr>
      <w:ind w:firstLine="567"/>
      <w:jc w:val="both"/>
    </w:pPr>
    <w:rPr>
      <w:sz w:val="24"/>
    </w:rPr>
  </w:style>
  <w:style w:type="paragraph" w:styleId="a7">
    <w:name w:val="header"/>
    <w:basedOn w:val="a0"/>
    <w:rsid w:val="00802C81"/>
    <w:pPr>
      <w:tabs>
        <w:tab w:val="center" w:pos="4153"/>
        <w:tab w:val="right" w:pos="8306"/>
      </w:tabs>
    </w:pPr>
  </w:style>
  <w:style w:type="character" w:styleId="a8">
    <w:name w:val="page number"/>
    <w:basedOn w:val="a1"/>
    <w:rsid w:val="00802C81"/>
  </w:style>
  <w:style w:type="paragraph" w:styleId="a9">
    <w:name w:val="Body Text"/>
    <w:basedOn w:val="a0"/>
    <w:rsid w:val="00802C81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rsid w:val="00802C81"/>
    <w:pPr>
      <w:ind w:right="-2"/>
      <w:jc w:val="center"/>
    </w:pPr>
    <w:rPr>
      <w:b/>
      <w:sz w:val="28"/>
    </w:rPr>
  </w:style>
  <w:style w:type="paragraph" w:styleId="aa">
    <w:name w:val="footer"/>
    <w:basedOn w:val="a0"/>
    <w:rsid w:val="00802C81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  <w:rsid w:val="00802C81"/>
  </w:style>
  <w:style w:type="paragraph" w:styleId="20">
    <w:name w:val="Body Text 2"/>
    <w:basedOn w:val="a0"/>
    <w:rsid w:val="00802C81"/>
    <w:rPr>
      <w:b/>
      <w:sz w:val="24"/>
    </w:rPr>
  </w:style>
  <w:style w:type="paragraph" w:customStyle="1" w:styleId="10">
    <w:name w:val="ПЗАГ1"/>
    <w:basedOn w:val="a0"/>
    <w:rsid w:val="00802C81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rsid w:val="00802C81"/>
    <w:pPr>
      <w:jc w:val="center"/>
    </w:pPr>
    <w:rPr>
      <w:b/>
      <w:bCs/>
      <w:sz w:val="22"/>
    </w:rPr>
  </w:style>
  <w:style w:type="paragraph" w:styleId="21">
    <w:name w:val="Body Text Indent 2"/>
    <w:basedOn w:val="a0"/>
    <w:rsid w:val="00802C81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sid w:val="00802C81"/>
    <w:rPr>
      <w:vertAlign w:val="superscript"/>
    </w:rPr>
  </w:style>
  <w:style w:type="paragraph" w:customStyle="1" w:styleId="Text">
    <w:name w:val="Text"/>
    <w:basedOn w:val="a0"/>
    <w:rsid w:val="00802C81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rsid w:val="00802C81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rsid w:val="00802C81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sid w:val="00802C81"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rsid w:val="00802C81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4122</Words>
  <Characters>23496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27563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Kotova</cp:lastModifiedBy>
  <cp:revision>3</cp:revision>
  <cp:lastPrinted>2008-07-04T10:32:00Z</cp:lastPrinted>
  <dcterms:created xsi:type="dcterms:W3CDTF">2022-02-28T08:16:00Z</dcterms:created>
  <dcterms:modified xsi:type="dcterms:W3CDTF">2022-03-02T10:43:00Z</dcterms:modified>
</cp:coreProperties>
</file>