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A9" w:rsidRDefault="005726A9">
      <w:pPr>
        <w:jc w:val="center"/>
        <w:rPr>
          <w:rFonts w:eastAsia="Times New Roman"/>
          <w:b/>
          <w:caps/>
          <w:sz w:val="24"/>
          <w:szCs w:val="24"/>
        </w:rPr>
      </w:pPr>
      <w:bookmarkStart w:id="0" w:name="_GoBack"/>
      <w:bookmarkEnd w:id="0"/>
      <w:r>
        <w:rPr>
          <w:rFonts w:eastAsia="Times New Roman"/>
          <w:b/>
          <w:caps/>
          <w:sz w:val="24"/>
          <w:szCs w:val="24"/>
        </w:rPr>
        <w:t>ПРОТОКОЛ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заседания Комиссии по аккредитации</w:t>
      </w:r>
    </w:p>
    <w:p w:rsidR="005726A9" w:rsidRDefault="005726A9">
      <w:pPr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безопасности в энергетике и строительстве</w:t>
      </w:r>
    </w:p>
    <w:p w:rsidR="005726A9" w:rsidRDefault="005726A9">
      <w:pPr>
        <w:jc w:val="center"/>
      </w:pPr>
    </w:p>
    <w:p w:rsidR="005726A9" w:rsidRDefault="00DA5DB6">
      <w:pPr>
        <w:tabs>
          <w:tab w:val="left" w:pos="11199"/>
        </w:tabs>
      </w:pPr>
      <w:r>
        <w:t>09.06.2022</w:t>
      </w:r>
      <w:r w:rsidR="005726A9">
        <w:tab/>
        <w:t>№ СДА-КА-</w:t>
      </w:r>
      <w:r>
        <w:t>247-НАМЦ-138</w:t>
      </w:r>
    </w:p>
    <w:p w:rsidR="005726A9" w:rsidRDefault="005726A9">
      <w:pPr>
        <w:pStyle w:val="ae"/>
        <w:tabs>
          <w:tab w:val="clear" w:pos="4677"/>
          <w:tab w:val="clear" w:pos="9355"/>
          <w:tab w:val="left" w:pos="12049"/>
        </w:tabs>
      </w:pPr>
    </w:p>
    <w:p w:rsidR="005726A9" w:rsidRDefault="005726A9">
      <w:pPr>
        <w:pStyle w:val="ae"/>
        <w:tabs>
          <w:tab w:val="clear" w:pos="4677"/>
          <w:tab w:val="clear" w:pos="9355"/>
          <w:tab w:val="left" w:pos="12049"/>
        </w:tabs>
      </w:pPr>
    </w:p>
    <w:p w:rsidR="005726A9" w:rsidRPr="00902314" w:rsidRDefault="005726A9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r w:rsidRPr="00902314">
        <w:rPr>
          <w:bCs/>
          <w:sz w:val="24"/>
        </w:rPr>
        <w:t>Повестка дня:</w:t>
      </w:r>
    </w:p>
    <w:p w:rsidR="005726A9" w:rsidRPr="00902314" w:rsidRDefault="005726A9">
      <w:pPr>
        <w:tabs>
          <w:tab w:val="left" w:pos="12049"/>
        </w:tabs>
        <w:rPr>
          <w:bCs/>
        </w:rPr>
      </w:pPr>
      <w:r w:rsidRPr="00902314">
        <w:rPr>
          <w:bCs/>
        </w:rPr>
        <w:t>Рассмотрение документов на аккредитацию в качестве независимых аттестационно-методических центров (НАМЦ):</w:t>
      </w:r>
    </w:p>
    <w:p w:rsidR="005726A9" w:rsidRDefault="005726A9">
      <w:pPr>
        <w:tabs>
          <w:tab w:val="left" w:pos="12049"/>
        </w:tabs>
        <w:rPr>
          <w:b/>
          <w:bCs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24"/>
        <w:gridCol w:w="2367"/>
        <w:gridCol w:w="2649"/>
        <w:gridCol w:w="2348"/>
        <w:gridCol w:w="2947"/>
        <w:gridCol w:w="1899"/>
      </w:tblGrid>
      <w:tr w:rsidR="005726A9">
        <w:trPr>
          <w:cantSplit/>
          <w:tblHeader/>
        </w:trPr>
        <w:tc>
          <w:tcPr>
            <w:tcW w:w="5291" w:type="dxa"/>
            <w:gridSpan w:val="2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97" w:type="dxa"/>
            <w:gridSpan w:val="2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947" w:type="dxa"/>
            <w:vMerge w:val="restart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99" w:type="dxa"/>
            <w:vMerge w:val="restart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7B1FC9">
        <w:trPr>
          <w:cantSplit/>
          <w:tblHeader/>
        </w:trPr>
        <w:tc>
          <w:tcPr>
            <w:tcW w:w="2924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3"/>
              </w:rPr>
              <w:footnoteReference w:customMarkFollows="1" w:id="2"/>
              <w:t>*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947" w:type="dxa"/>
            <w:vMerge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</w:p>
        </w:tc>
        <w:tc>
          <w:tcPr>
            <w:tcW w:w="1899" w:type="dxa"/>
            <w:vMerge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</w:p>
        </w:tc>
      </w:tr>
      <w:tr w:rsidR="007B1FC9">
        <w:tc>
          <w:tcPr>
            <w:tcW w:w="2924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367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649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348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947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1899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</w:tr>
      <w:tr w:rsidR="007B1FC9">
        <w:tc>
          <w:tcPr>
            <w:tcW w:w="2924" w:type="dxa"/>
            <w:tcBorders>
              <w:top w:val="nil"/>
              <w:bottom w:val="single" w:sz="4" w:space="0" w:color="auto"/>
            </w:tcBorders>
          </w:tcPr>
          <w:p w:rsidR="007B1FC9" w:rsidRPr="00E57C0C" w:rsidRDefault="00DA5DB6">
            <w:pPr>
              <w:tabs>
                <w:tab w:val="left" w:pos="12049"/>
              </w:tabs>
            </w:pPr>
            <w:bookmarkStart w:id="1" w:name="BeginTable"/>
            <w:bookmarkEnd w:id="1"/>
            <w:r w:rsidRPr="00E57C0C">
              <w:t>1</w:t>
            </w:r>
            <w:r w:rsidR="005726A9" w:rsidRPr="00E57C0C">
              <w:t xml:space="preserve">.  </w:t>
            </w:r>
            <w:r w:rsidRPr="00E57C0C">
              <w:t>Государственное профессиональное образовательное автономное учреждение Амурской области "Амурский многофункциональный центр профессиональных квалификаций"</w:t>
            </w:r>
          </w:p>
          <w:p w:rsidR="007B1FC9" w:rsidRPr="00E57C0C" w:rsidRDefault="007B1FC9">
            <w:pPr>
              <w:tabs>
                <w:tab w:val="left" w:pos="12049"/>
              </w:tabs>
            </w:pPr>
          </w:p>
          <w:p w:rsidR="005726A9" w:rsidRPr="00F305F3" w:rsidRDefault="00DA5DB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ГПОАУ АМФЦПК</w:t>
            </w:r>
            <w:r w:rsidR="005726A9" w:rsidRPr="00F305F3">
              <w:rPr>
                <w:lang w:val="en-US"/>
              </w:rPr>
              <w:t xml:space="preserve"> (</w:t>
            </w:r>
            <w:r>
              <w:rPr>
                <w:lang w:val="en-US"/>
              </w:rPr>
              <w:t>ПВТ</w:t>
            </w:r>
            <w:r w:rsidR="005726A9" w:rsidRPr="00F305F3">
              <w:rPr>
                <w:lang w:val="en-US"/>
              </w:rPr>
              <w:t>)</w:t>
            </w:r>
          </w:p>
        </w:tc>
        <w:tc>
          <w:tcPr>
            <w:tcW w:w="2367" w:type="dxa"/>
            <w:tcBorders>
              <w:top w:val="nil"/>
              <w:bottom w:val="single" w:sz="4" w:space="0" w:color="auto"/>
            </w:tcBorders>
          </w:tcPr>
          <w:p w:rsidR="005726A9" w:rsidRDefault="00DA5DB6">
            <w:pPr>
              <w:tabs>
                <w:tab w:val="left" w:pos="12049"/>
              </w:tabs>
              <w:rPr>
                <w:lang w:val="en-US"/>
              </w:rPr>
            </w:pPr>
            <w:r w:rsidRPr="00E57C0C">
              <w:t>676863</w:t>
            </w:r>
            <w:r w:rsidR="005726A9" w:rsidRPr="00E57C0C">
              <w:t xml:space="preserve">, </w:t>
            </w:r>
            <w:r w:rsidRPr="00E57C0C">
              <w:t xml:space="preserve">Российская Федерация, Амурская область, г. Белогорск, ул. </w:t>
            </w:r>
            <w:r>
              <w:rPr>
                <w:lang w:val="en-US"/>
              </w:rPr>
              <w:t xml:space="preserve">Кирова, д. 267 </w:t>
            </w:r>
          </w:p>
        </w:tc>
        <w:tc>
          <w:tcPr>
            <w:tcW w:w="2649" w:type="dxa"/>
            <w:tcBorders>
              <w:top w:val="nil"/>
              <w:bottom w:val="single" w:sz="4" w:space="0" w:color="auto"/>
            </w:tcBorders>
          </w:tcPr>
          <w:p w:rsidR="005726A9" w:rsidRDefault="00DA5DB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348" w:type="dxa"/>
            <w:tcBorders>
              <w:top w:val="nil"/>
              <w:bottom w:val="single" w:sz="4" w:space="0" w:color="auto"/>
            </w:tcBorders>
          </w:tcPr>
          <w:p w:rsidR="005726A9" w:rsidRDefault="00DA5DB6">
            <w:pPr>
              <w:tabs>
                <w:tab w:val="left" w:pos="12049"/>
              </w:tabs>
              <w:rPr>
                <w:lang w:val="en-US"/>
              </w:rPr>
            </w:pPr>
            <w:r w:rsidRPr="00E57C0C">
              <w:t>109147</w:t>
            </w:r>
            <w:r w:rsidR="005726A9" w:rsidRPr="00E57C0C">
              <w:t xml:space="preserve">,  </w:t>
            </w:r>
            <w:r w:rsidRPr="00E57C0C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947" w:type="dxa"/>
            <w:tcBorders>
              <w:top w:val="nil"/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1899" w:type="dxa"/>
            <w:tcBorders>
              <w:top w:val="nil"/>
              <w:bottom w:val="single" w:sz="4" w:space="0" w:color="auto"/>
            </w:tcBorders>
          </w:tcPr>
          <w:p w:rsidR="005726A9" w:rsidRDefault="00DA5DB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</w:tbl>
    <w:p w:rsidR="005726A9" w:rsidRDefault="005726A9">
      <w:pPr>
        <w:tabs>
          <w:tab w:val="left" w:pos="12049"/>
        </w:tabs>
      </w:pPr>
    </w:p>
    <w:p w:rsidR="005726A9" w:rsidRPr="00F305F3" w:rsidRDefault="005726A9">
      <w:pPr>
        <w:tabs>
          <w:tab w:val="left" w:pos="12049"/>
        </w:tabs>
        <w:rPr>
          <w:bCs/>
          <w:sz w:val="24"/>
        </w:rPr>
      </w:pPr>
      <w:r>
        <w:br w:type="page"/>
      </w:r>
      <w:r w:rsidRPr="00F305F3">
        <w:rPr>
          <w:bCs/>
          <w:sz w:val="24"/>
        </w:rPr>
        <w:lastRenderedPageBreak/>
        <w:t>Решение комиссии по аккредитации:</w:t>
      </w:r>
    </w:p>
    <w:p w:rsidR="005726A9" w:rsidRPr="00737B5C" w:rsidRDefault="005726A9">
      <w:pPr>
        <w:tabs>
          <w:tab w:val="left" w:pos="12049"/>
        </w:tabs>
        <w:rPr>
          <w:sz w:val="24"/>
        </w:rPr>
      </w:pPr>
      <w:r>
        <w:rPr>
          <w:szCs w:val="24"/>
        </w:rPr>
        <w:t>Аккредитовать в Единой системе следующие организации</w:t>
      </w:r>
      <w:r>
        <w:rPr>
          <w:sz w:val="24"/>
        </w:rPr>
        <w:t>:</w:t>
      </w:r>
    </w:p>
    <w:p w:rsidR="005726A9" w:rsidRDefault="005726A9">
      <w:pPr>
        <w:tabs>
          <w:tab w:val="left" w:pos="12049"/>
        </w:tabs>
        <w:rPr>
          <w:sz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0"/>
        <w:gridCol w:w="1448"/>
        <w:gridCol w:w="9472"/>
        <w:gridCol w:w="284"/>
      </w:tblGrid>
      <w:tr w:rsidR="005726A9">
        <w:trPr>
          <w:cantSplit/>
          <w:tblHeader/>
        </w:trPr>
        <w:tc>
          <w:tcPr>
            <w:tcW w:w="3930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 xml:space="preserve">Наименование организации </w:t>
            </w:r>
          </w:p>
        </w:tc>
        <w:tc>
          <w:tcPr>
            <w:tcW w:w="11204" w:type="dxa"/>
            <w:gridSpan w:val="3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>Область аккредитации</w:t>
            </w:r>
          </w:p>
        </w:tc>
      </w:tr>
      <w:tr w:rsidR="005726A9">
        <w:trPr>
          <w:cantSplit/>
          <w:trHeight w:val="20"/>
        </w:trPr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B1FC9" w:rsidRPr="00E57C0C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1</w:t>
            </w:r>
            <w:r w:rsidR="005726A9" w:rsidRPr="00E57C0C">
              <w:rPr>
                <w:noProof/>
              </w:rPr>
              <w:t xml:space="preserve">. </w:t>
            </w:r>
            <w:r w:rsidRPr="00E57C0C">
              <w:rPr>
                <w:noProof/>
              </w:rPr>
              <w:t>Государственное профессиональное образовательное автономное учреждение Амурской области "Амурский многофункциональный центр профессиональных квалификаций"</w:t>
            </w:r>
          </w:p>
          <w:p w:rsidR="007B1FC9" w:rsidRPr="00E57C0C" w:rsidRDefault="007B1FC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5726A9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ГПОАУ АМФЦПК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5726A9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5726A9" w:rsidRDefault="00DA5DB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5726A9" w:rsidRDefault="00DA5DB6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Общие требования промышленной безопасности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А.1.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Основы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Специальные требования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химической, нефтехимической и нефтеперерабатывающей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 складов нефти и нефтепродуктов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безопасное ведение газоопасных, огненных и ремонтных работ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нефтяной и газовой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 нефтяной и газовой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магистральные нефтепроводы и нефтепродуктопроводы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оборудованию, работающему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котлов (паровых, водогрейных, электрическихе, а также с органическими и неорганическими теплоносителями)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трубопроводы пара и горячей воды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сосудов, работающих под давлением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деятельность, связанную с проектированием, строительством, реконструкцией, капитальным ремонтом и техническим перевооружением опасных производственных объектов, изготовлением, монтажом (демонтажом), наладкой, обслуживанием и ремонтом (реконструкцией) оборудования, работающего под избыточным давлением, применяемого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подъемным сооружениям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объекты, на которых используются подъемные сооружения, предназначенные для подъема и перемещения грузов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объекты, на которых применяются подъемные сооружения, предназначенные для подъема и транспортировки людей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монтаж, наладку, обслуживание, ремонт, реконструкцию или модернизацию подъемных сооружений, применяемых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при транспортировании опасных веществ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транспортирование опасных веществ железнодорожным транспортом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транспортирование опасных веществ автомобильным транспортом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безопасности, относящиеся к взрывным работам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Б.12.2.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взрывные работы на открытых горных разработках и специальные взрывные работы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Г.1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к порядку работы в электроустановках потребителей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Г.1.1.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электроустановок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к эксплуатации электрических станций и сетей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тепловых электрических станций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электрических сетей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5726A9">
        <w:trPr>
          <w:cantSplit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9472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</w:tbl>
    <w:p w:rsidR="005726A9" w:rsidRDefault="005726A9">
      <w:pPr>
        <w:tabs>
          <w:tab w:val="left" w:pos="12049"/>
        </w:tabs>
      </w:pPr>
    </w:p>
    <w:p w:rsidR="005726A9" w:rsidRDefault="005726A9">
      <w:pPr>
        <w:tabs>
          <w:tab w:val="left" w:pos="12049"/>
        </w:tabs>
      </w:pPr>
      <w:bookmarkStart w:id="2" w:name="ProtBottom"/>
      <w:bookmarkEnd w:id="2"/>
    </w:p>
    <w:p w:rsidR="005726A9" w:rsidRPr="00F305F3" w:rsidRDefault="005726A9">
      <w:pPr>
        <w:tabs>
          <w:tab w:val="left" w:pos="12049"/>
        </w:tabs>
      </w:pPr>
    </w:p>
    <w:p w:rsidR="00E57C0C" w:rsidRDefault="00E57C0C" w:rsidP="00E57C0C">
      <w:pPr>
        <w:ind w:left="4320"/>
      </w:pPr>
      <w:r>
        <w:t>Председатель комиссии</w:t>
      </w:r>
      <w:r w:rsidRPr="00A75BD0">
        <w:t>:</w:t>
      </w:r>
      <w:r>
        <w:tab/>
        <w:t>Н.Н. Коновалов</w:t>
      </w:r>
    </w:p>
    <w:p w:rsidR="00E57C0C" w:rsidRDefault="00E57C0C" w:rsidP="00E57C0C"/>
    <w:p w:rsidR="00E57C0C" w:rsidRDefault="00E57C0C" w:rsidP="00E57C0C">
      <w:pPr>
        <w:ind w:left="4320"/>
      </w:pPr>
      <w:r>
        <w:t>Секретарь комиссии</w:t>
      </w:r>
      <w:r w:rsidRPr="00A75BD0">
        <w:t>:</w:t>
      </w:r>
      <w:r>
        <w:tab/>
        <w:t xml:space="preserve">             В.С. Вершинин</w:t>
      </w:r>
    </w:p>
    <w:p w:rsidR="00E57C0C" w:rsidRDefault="00E57C0C" w:rsidP="00E57C0C">
      <w:pPr>
        <w:pStyle w:val="aa"/>
        <w:ind w:right="-1090"/>
        <w:rPr>
          <w:b w:val="0"/>
          <w:bCs/>
        </w:rPr>
      </w:pPr>
    </w:p>
    <w:p w:rsidR="005726A9" w:rsidRPr="00F305F3" w:rsidRDefault="005726A9">
      <w:pPr>
        <w:rPr>
          <w:bCs/>
          <w:iCs/>
          <w:sz w:val="24"/>
          <w:szCs w:val="24"/>
        </w:rPr>
      </w:pPr>
    </w:p>
    <w:sectPr w:rsidR="005726A9" w:rsidRPr="00F305F3" w:rsidSect="0020173F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16A" w:rsidRDefault="00C7616A">
      <w:r>
        <w:separator/>
      </w:r>
    </w:p>
  </w:endnote>
  <w:endnote w:type="continuationSeparator" w:id="1">
    <w:p w:rsidR="00C7616A" w:rsidRDefault="00C76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16A" w:rsidRDefault="00C7616A">
      <w:r>
        <w:separator/>
      </w:r>
    </w:p>
  </w:footnote>
  <w:footnote w:type="continuationSeparator" w:id="1">
    <w:p w:rsidR="00C7616A" w:rsidRDefault="00C7616A">
      <w:r>
        <w:continuationSeparator/>
      </w:r>
    </w:p>
  </w:footnote>
  <w:footnote w:id="2">
    <w:p w:rsidR="005726A9" w:rsidRDefault="005726A9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A9" w:rsidRDefault="005726A9">
    <w:pPr>
      <w:pStyle w:val="ae"/>
      <w:jc w:val="right"/>
    </w:pPr>
    <w:r>
      <w:t xml:space="preserve">Страница </w:t>
    </w:r>
    <w:r w:rsidR="0020173F">
      <w:rPr>
        <w:rStyle w:val="af0"/>
      </w:rPr>
      <w:fldChar w:fldCharType="begin"/>
    </w:r>
    <w:r>
      <w:rPr>
        <w:rStyle w:val="af0"/>
      </w:rPr>
      <w:instrText xml:space="preserve"> PAGE </w:instrText>
    </w:r>
    <w:r w:rsidR="0020173F">
      <w:rPr>
        <w:rStyle w:val="af0"/>
      </w:rPr>
      <w:fldChar w:fldCharType="separate"/>
    </w:r>
    <w:r w:rsidR="00E57C0C">
      <w:rPr>
        <w:rStyle w:val="af0"/>
        <w:noProof/>
      </w:rPr>
      <w:t>3</w:t>
    </w:r>
    <w:r w:rsidR="0020173F">
      <w:rPr>
        <w:rStyle w:val="af0"/>
      </w:rPr>
      <w:fldChar w:fldCharType="end"/>
    </w:r>
    <w:r>
      <w:rPr>
        <w:rStyle w:val="af0"/>
      </w:rPr>
      <w:t xml:space="preserve"> из </w:t>
    </w:r>
    <w:r w:rsidR="0020173F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20173F">
      <w:rPr>
        <w:rStyle w:val="af0"/>
      </w:rPr>
      <w:fldChar w:fldCharType="separate"/>
    </w:r>
    <w:r w:rsidR="00E57C0C">
      <w:rPr>
        <w:rStyle w:val="af0"/>
        <w:noProof/>
      </w:rPr>
      <w:t>4</w:t>
    </w:r>
    <w:r w:rsidR="0020173F">
      <w:rPr>
        <w:rStyle w:val="af0"/>
      </w:rPr>
      <w:fldChar w:fldCharType="end"/>
    </w:r>
  </w:p>
  <w:p w:rsidR="005726A9" w:rsidRDefault="005726A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A9" w:rsidRDefault="005726A9">
    <w:pPr>
      <w:pStyle w:val="ae"/>
      <w:jc w:val="right"/>
    </w:pPr>
    <w:r>
      <w:t xml:space="preserve">Страница </w:t>
    </w:r>
    <w:r w:rsidR="0020173F">
      <w:rPr>
        <w:rStyle w:val="af0"/>
      </w:rPr>
      <w:fldChar w:fldCharType="begin"/>
    </w:r>
    <w:r>
      <w:rPr>
        <w:rStyle w:val="af0"/>
      </w:rPr>
      <w:instrText xml:space="preserve"> PAGE </w:instrText>
    </w:r>
    <w:r w:rsidR="0020173F">
      <w:rPr>
        <w:rStyle w:val="af0"/>
      </w:rPr>
      <w:fldChar w:fldCharType="separate"/>
    </w:r>
    <w:r w:rsidR="00E57C0C">
      <w:rPr>
        <w:rStyle w:val="af0"/>
        <w:noProof/>
      </w:rPr>
      <w:t>1</w:t>
    </w:r>
    <w:r w:rsidR="0020173F">
      <w:rPr>
        <w:rStyle w:val="af0"/>
      </w:rPr>
      <w:fldChar w:fldCharType="end"/>
    </w:r>
    <w:r>
      <w:rPr>
        <w:rStyle w:val="af0"/>
      </w:rPr>
      <w:t xml:space="preserve"> из </w:t>
    </w:r>
    <w:r w:rsidR="0020173F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20173F">
      <w:rPr>
        <w:rStyle w:val="af0"/>
      </w:rPr>
      <w:fldChar w:fldCharType="separate"/>
    </w:r>
    <w:r w:rsidR="00E57C0C">
      <w:rPr>
        <w:rStyle w:val="af0"/>
        <w:noProof/>
      </w:rPr>
      <w:t>4</w:t>
    </w:r>
    <w:r w:rsidR="0020173F">
      <w:rPr>
        <w:rStyle w:val="af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314"/>
    <w:rsid w:val="0020173F"/>
    <w:rsid w:val="002B720F"/>
    <w:rsid w:val="005726A9"/>
    <w:rsid w:val="00731DEC"/>
    <w:rsid w:val="00737B5C"/>
    <w:rsid w:val="007B1FC9"/>
    <w:rsid w:val="00833095"/>
    <w:rsid w:val="008F75C0"/>
    <w:rsid w:val="00902314"/>
    <w:rsid w:val="00A0796E"/>
    <w:rsid w:val="00A97236"/>
    <w:rsid w:val="00C7616A"/>
    <w:rsid w:val="00DA5DB6"/>
    <w:rsid w:val="00E57C0C"/>
    <w:rsid w:val="00F30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0173F"/>
    <w:rPr>
      <w:rFonts w:eastAsia="Tahoma"/>
      <w:sz w:val="22"/>
    </w:rPr>
  </w:style>
  <w:style w:type="paragraph" w:styleId="1">
    <w:name w:val="heading 1"/>
    <w:basedOn w:val="a3"/>
    <w:next w:val="a3"/>
    <w:qFormat/>
    <w:rsid w:val="0020173F"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rsid w:val="0020173F"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rsid w:val="0020173F"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rsid w:val="0020173F"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rsid w:val="0020173F"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rsid w:val="0020173F"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rsid w:val="0020173F"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rsid w:val="0020173F"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rsid w:val="0020173F"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">
    <w:name w:val="СПИСОК -"/>
    <w:basedOn w:val="a3"/>
    <w:rsid w:val="0020173F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rsid w:val="0020173F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rsid w:val="0020173F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rsid w:val="0020173F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rsid w:val="0020173F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rsid w:val="0020173F"/>
    <w:pPr>
      <w:ind w:firstLine="851"/>
    </w:pPr>
  </w:style>
  <w:style w:type="paragraph" w:customStyle="1" w:styleId="a1">
    <w:name w:val="КОМЕНТАРИЙ"/>
    <w:basedOn w:val="a3"/>
    <w:rsid w:val="0020173F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rsid w:val="0020173F"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rsid w:val="0020173F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rsid w:val="0020173F"/>
    <w:pPr>
      <w:jc w:val="center"/>
    </w:pPr>
    <w:rPr>
      <w:b/>
      <w:bCs/>
      <w:sz w:val="24"/>
    </w:rPr>
  </w:style>
  <w:style w:type="paragraph" w:styleId="a9">
    <w:name w:val="Body Text"/>
    <w:basedOn w:val="a3"/>
    <w:rsid w:val="0020173F"/>
    <w:pPr>
      <w:spacing w:after="120"/>
    </w:pPr>
  </w:style>
  <w:style w:type="paragraph" w:styleId="aa">
    <w:name w:val="caption"/>
    <w:basedOn w:val="a9"/>
    <w:next w:val="a3"/>
    <w:qFormat/>
    <w:rsid w:val="0020173F"/>
    <w:pPr>
      <w:spacing w:before="120"/>
    </w:pPr>
    <w:rPr>
      <w:b/>
    </w:rPr>
  </w:style>
  <w:style w:type="paragraph" w:styleId="20">
    <w:name w:val="envelope return"/>
    <w:basedOn w:val="a3"/>
    <w:rsid w:val="0020173F"/>
    <w:rPr>
      <w:b/>
      <w:i/>
      <w:sz w:val="28"/>
    </w:rPr>
  </w:style>
  <w:style w:type="paragraph" w:customStyle="1" w:styleId="ab">
    <w:name w:val="Текст документа"/>
    <w:basedOn w:val="a3"/>
    <w:rsid w:val="0020173F"/>
    <w:pPr>
      <w:spacing w:after="80"/>
      <w:ind w:firstLine="709"/>
    </w:pPr>
  </w:style>
  <w:style w:type="paragraph" w:customStyle="1" w:styleId="13">
    <w:name w:val="ПЗаголовок 1"/>
    <w:basedOn w:val="1"/>
    <w:rsid w:val="0020173F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rsid w:val="0020173F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rsid w:val="0020173F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rsid w:val="0020173F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  <w:rsid w:val="0020173F"/>
  </w:style>
  <w:style w:type="paragraph" w:customStyle="1" w:styleId="16">
    <w:name w:val="ПЗАГ1"/>
    <w:basedOn w:val="a3"/>
    <w:rsid w:val="0020173F"/>
    <w:pPr>
      <w:spacing w:before="240" w:after="240"/>
    </w:pPr>
    <w:rPr>
      <w:b/>
    </w:rPr>
  </w:style>
  <w:style w:type="paragraph" w:customStyle="1" w:styleId="ad">
    <w:name w:val="ПТекст"/>
    <w:basedOn w:val="16"/>
    <w:rsid w:val="0020173F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rsid w:val="0020173F"/>
    <w:pPr>
      <w:numPr>
        <w:ilvl w:val="1"/>
        <w:numId w:val="24"/>
      </w:numPr>
    </w:pPr>
  </w:style>
  <w:style w:type="paragraph" w:customStyle="1" w:styleId="a2">
    <w:name w:val="Побычный"/>
    <w:basedOn w:val="a3"/>
    <w:rsid w:val="0020173F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rsid w:val="0020173F"/>
    <w:pPr>
      <w:tabs>
        <w:tab w:val="center" w:pos="4677"/>
        <w:tab w:val="right" w:pos="9355"/>
      </w:tabs>
    </w:pPr>
  </w:style>
  <w:style w:type="paragraph" w:styleId="af">
    <w:name w:val="footer"/>
    <w:basedOn w:val="a3"/>
    <w:rsid w:val="0020173F"/>
    <w:pPr>
      <w:tabs>
        <w:tab w:val="center" w:pos="4677"/>
        <w:tab w:val="right" w:pos="9355"/>
      </w:tabs>
    </w:pPr>
  </w:style>
  <w:style w:type="character" w:styleId="af0">
    <w:name w:val="page number"/>
    <w:basedOn w:val="a4"/>
    <w:rsid w:val="0020173F"/>
  </w:style>
  <w:style w:type="character" w:styleId="af1">
    <w:name w:val="Hyperlink"/>
    <w:basedOn w:val="a4"/>
    <w:rsid w:val="0020173F"/>
    <w:rPr>
      <w:color w:val="0000FF"/>
      <w:u w:val="single"/>
    </w:rPr>
  </w:style>
  <w:style w:type="paragraph" w:styleId="af2">
    <w:name w:val="footnote text"/>
    <w:basedOn w:val="a3"/>
    <w:semiHidden/>
    <w:rsid w:val="0020173F"/>
    <w:rPr>
      <w:sz w:val="20"/>
    </w:rPr>
  </w:style>
  <w:style w:type="character" w:styleId="af3">
    <w:name w:val="footnote reference"/>
    <w:basedOn w:val="a4"/>
    <w:semiHidden/>
    <w:rsid w:val="0020173F"/>
    <w:rPr>
      <w:vertAlign w:val="superscript"/>
    </w:rPr>
  </w:style>
  <w:style w:type="paragraph" w:styleId="af4">
    <w:name w:val="Normal (Web)"/>
    <w:basedOn w:val="a3"/>
    <w:rsid w:val="0020173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Balloon Text"/>
    <w:basedOn w:val="a3"/>
    <w:semiHidden/>
    <w:rsid w:val="00201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  <w:style w:type="paragraph" w:styleId="af4">
    <w:name w:val="Normal (Web)"/>
    <w:basedOn w:val="a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Balloon Text"/>
    <w:basedOn w:val="a3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Kotova</cp:lastModifiedBy>
  <cp:revision>3</cp:revision>
  <cp:lastPrinted>2008-11-26T13:15:00Z</cp:lastPrinted>
  <dcterms:created xsi:type="dcterms:W3CDTF">2022-06-10T07:14:00Z</dcterms:created>
  <dcterms:modified xsi:type="dcterms:W3CDTF">2022-06-14T12:03:00Z</dcterms:modified>
</cp:coreProperties>
</file>