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016998">
      <w:pPr>
        <w:rPr>
          <w:bCs/>
        </w:rPr>
      </w:pPr>
      <w:r>
        <w:t>03.09.2021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016998">
        <w:t>235-НОАП-132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016998" w:rsidRDefault="00BB176E">
      <w:pPr>
        <w:tabs>
          <w:tab w:val="left" w:pos="12049"/>
        </w:tabs>
        <w:rPr>
          <w:rFonts w:ascii="Arial" w:hAnsi="Arial" w:cs="Arial"/>
        </w:rPr>
      </w:pPr>
    </w:p>
    <w:tbl>
      <w:tblPr>
        <w:tblW w:w="15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758"/>
        <w:gridCol w:w="2687"/>
        <w:gridCol w:w="1701"/>
        <w:gridCol w:w="1701"/>
      </w:tblGrid>
      <w:tr w:rsidR="00BB176E" w:rsidTr="0001699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016998" w:rsidP="005075F2">
            <w:pPr>
              <w:jc w:val="center"/>
            </w:pPr>
            <w:r>
              <w:t>Решение комиссии</w:t>
            </w:r>
            <w:bookmarkStart w:id="0" w:name="_GoBack"/>
            <w:bookmarkEnd w:id="0"/>
          </w:p>
        </w:tc>
      </w:tr>
      <w:tr w:rsidR="00BB176E" w:rsidTr="00016998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016998" w:rsidRDefault="00016998">
            <w:r w:rsidRPr="00016998">
              <w:t>1</w:t>
            </w:r>
            <w:r w:rsidR="00BB176E" w:rsidRPr="00016998">
              <w:t xml:space="preserve">. </w:t>
            </w:r>
            <w:r w:rsidRPr="00016998">
              <w:t>Общество с ограниченной ответственностью "Институт промышленной безопасности"</w:t>
            </w:r>
          </w:p>
          <w:p w:rsidR="00027EC1" w:rsidRPr="00016998" w:rsidRDefault="00027EC1"/>
          <w:p w:rsidR="00BB176E" w:rsidRPr="00016998" w:rsidRDefault="00016998">
            <w:r w:rsidRPr="00016998">
              <w:t>ООО "Институт промышленной безопасности"</w:t>
            </w:r>
            <w:r w:rsidR="00BB176E" w:rsidRPr="00016998">
              <w:t xml:space="preserve"> (</w:t>
            </w:r>
            <w:r w:rsidRPr="00016998">
              <w:t>ПВТ</w:t>
            </w:r>
            <w:r w:rsidR="00BB176E" w:rsidRPr="00016998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016998">
            <w:r>
              <w:t>443068</w:t>
            </w:r>
            <w:r w:rsidR="00BB176E">
              <w:t xml:space="preserve">. </w:t>
            </w:r>
            <w:r>
              <w:t>Российская Федерация, г. Самара, ул. Ново-Садовая, д. 106, корп. 155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16998" w:rsidRDefault="00016998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iCs/>
                <w:szCs w:val="20"/>
              </w:rPr>
              <w:t>Только тепловой (ТК), вибродиагностический (ВД), оптический (ОК), визуальный и измерительный (ВИК) контроль</w:t>
            </w:r>
          </w:p>
          <w:p w:rsidR="00BB176E" w:rsidRPr="00016998" w:rsidRDefault="00BB176E" w:rsidP="00016998">
            <w:pPr>
              <w:rPr>
                <w:szCs w:val="20"/>
              </w:rPr>
            </w:pPr>
          </w:p>
          <w:p w:rsidR="00BB176E" w:rsidRPr="00016998" w:rsidRDefault="00016998">
            <w:pPr>
              <w:rPr>
                <w:szCs w:val="20"/>
              </w:rPr>
            </w:pPr>
            <w:r w:rsidRPr="00016998">
              <w:rPr>
                <w:szCs w:val="20"/>
              </w:rPr>
              <w:t>1.</w:t>
            </w:r>
            <w:r w:rsidR="00BB176E"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Механические статические испытания: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Прочности на растяжение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1.1.1.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При нормальной температуре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lastRenderedPageBreak/>
              <w:t>1.1.2.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При пониженной температуре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1.1.3.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При повышенной температуре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1.1.4.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Длительной прочности при температуре до 1200°С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1.1.5.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Тонких листов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1.1.6.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Проволоки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1.1.7.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Труб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1.1.8.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Стали арматурной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1.1.9.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1.1.10.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Сварных соединений металлических материалов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1.1.11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Паяные соединения металлических материалов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1.2.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Ползучести на растяжение при температуре до 1200°С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1.3.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Прочности на сжатие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1.4.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Прочности на изгиб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1.5.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Прочности на кручение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1.6.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Трещиностойкости на вязкость разрушения, К1С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1.7.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Усталостной выносливости на усталость при растяжении-сжатии, изгибе, кручении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1.8.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Полиэтиленовых труб и их сварных соединений, пластмасс, термопластов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2.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Механические динамические испытания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2.1.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Ударной вязкости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2.1.1.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На ударный изгиб при пониженных, комнатной и повышенной температурах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2.1.2.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 xml:space="preserve">На ударный изгиб (ГОСТ 9454-78) </w:t>
            </w:r>
            <w:r w:rsidRPr="00016998">
              <w:rPr>
                <w:szCs w:val="20"/>
              </w:rPr>
              <w:lastRenderedPageBreak/>
              <w:t>при температурах от минус 100 до минус 269°С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2.2.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Склонности к механическому старению методом ударного изгиба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3.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Методы измерения твердости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3.1.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По Бринеллю (вдавливанием шарика)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3.2.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На пределе текучести (вдавливанием шара)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3.3.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3.4.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3.5.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3.6.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Методом упругого отскока бойка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по Шору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по Либу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3.7.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Измерение методом ударного отпечатка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3.8.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Микротвердость (вдавливанием алмазных наконечников)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3.9.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Кинетический метод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3.10.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Специальные (в т.ч. комбинированные) методы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4.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Испытания на коррозионную стойкость: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4.1.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Методы ускоренных испытаний на коррозионное растрескивание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4.2.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 xml:space="preserve">Метод испытания на коррозионное растрескивание с постоянной скоростью </w:t>
            </w:r>
            <w:r w:rsidRPr="00016998">
              <w:rPr>
                <w:szCs w:val="20"/>
              </w:rPr>
              <w:lastRenderedPageBreak/>
              <w:t>деформирования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4.3.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Метод ускоренных коррозионных испытаний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4.4.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Методы ускоренных испытаний на стойкость к питтинговой коррозии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4.5.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Методы испытаний на стойкость к межкристаллитной коррозии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4.6.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5.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Методы технологических испытаний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5.1.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Расплющивание и сплющивание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5.2.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Загиб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5.3.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Раздача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5.4.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Бортование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5.5.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На осадку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Методы исследования структуры материалов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Металлографические исследования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6.1.1.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Определение количества неметаллических включений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6.1.2.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Определение балла зерна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6.1.3.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Определение глубины обезуглероженного слоя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6.1.4.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Определение содержания ферритной фазы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6.1.5.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Определение степени графитизации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6.1.6.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Определение степени сфероидизации перлита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6.1.7.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6.1.8.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Определение структуры чугуна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lastRenderedPageBreak/>
              <w:t>6.1.9.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Определение величины зерна цветных металлов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6.2.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Анализ изломов методом стереоскопической фрактографии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6.3.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6.4.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Электронно-микроскопические исследования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7.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Методы определения содержания элементов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7.1.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Спектральный анализ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7.1.1.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Рентгенофлюоресцентный анализ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7.1.2.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Фотоэлектрический спектральный анализ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7.2.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Стилоскопирование для определения содержания легирующих элементов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7.3.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Химический анализ для определения количества  и состава элементов</w:t>
            </w:r>
          </w:p>
          <w:p w:rsidR="00016998" w:rsidRPr="0063689C" w:rsidRDefault="00016998" w:rsidP="00016998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Специальные виды (методы) испытаний</w:t>
            </w:r>
          </w:p>
          <w:p w:rsidR="00BB176E" w:rsidRPr="0063689C" w:rsidRDefault="00BB176E" w:rsidP="00016998">
            <w:pPr>
              <w:rPr>
                <w:szCs w:val="20"/>
              </w:rPr>
            </w:pPr>
          </w:p>
          <w:p w:rsidR="00BB176E" w:rsidRDefault="00BB176E">
            <w:pPr>
              <w:rPr>
                <w:lang w:val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16998" w:rsidRDefault="00016998">
            <w:pPr>
              <w:rPr>
                <w:szCs w:val="20"/>
              </w:rPr>
            </w:pPr>
            <w:r w:rsidRPr="00016998">
              <w:rPr>
                <w:szCs w:val="20"/>
              </w:rPr>
              <w:lastRenderedPageBreak/>
              <w:t>1.</w:t>
            </w:r>
            <w:r w:rsidR="00BB176E"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Радиационный: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Радиографический (РК):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1.1.1.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Рентгенографический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2.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Ультразвуковой (УК):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2.1.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Ультразвуковая дефектоскопия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2.2.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Ультразвуковая толщинометрия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3.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Акустико-эмиссионный (АЭ)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4.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Магнитный (МК):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4.1.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Магнитопорошковый</w:t>
            </w:r>
          </w:p>
          <w:p w:rsidR="00016998" w:rsidRPr="0063689C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5.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Вихретоковый (ВК)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iCs/>
                <w:szCs w:val="20"/>
              </w:rPr>
              <w:t xml:space="preserve">Кроме объектов </w:t>
            </w:r>
            <w:r w:rsidRPr="00016998">
              <w:rPr>
                <w:iCs/>
                <w:szCs w:val="20"/>
              </w:rPr>
              <w:lastRenderedPageBreak/>
              <w:t>контроля: п.4 (Объекты горнорудной промышленности), п. 5 (Объекты угольной промышленности), п. 9 (Объекты железнодорожного транспорта), п. 10 (Оборудование для хранения и переработки растительного сырья)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Проникающими веществами: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6.1.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Капиллярный (ПВК)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6.2.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Течеискание (ПВТ)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7.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Вибродиагностический (ВД)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8.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Электрический (ЭК)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9.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Тепловой (ТК)</w:t>
            </w:r>
          </w:p>
          <w:p w:rsidR="00016998" w:rsidRPr="0063689C" w:rsidRDefault="00016998" w:rsidP="00016998">
            <w:pPr>
              <w:rPr>
                <w:szCs w:val="20"/>
              </w:rPr>
            </w:pPr>
            <w:r w:rsidRPr="00016998">
              <w:rPr>
                <w:szCs w:val="20"/>
              </w:rPr>
              <w:t>10.</w:t>
            </w:r>
            <w:r w:rsidRPr="00016998">
              <w:rPr>
                <w:szCs w:val="20"/>
              </w:rPr>
              <w:t xml:space="preserve"> </w:t>
            </w:r>
            <w:r w:rsidRPr="00016998">
              <w:rPr>
                <w:szCs w:val="20"/>
              </w:rPr>
              <w:t>Оптический (ОК)</w:t>
            </w:r>
          </w:p>
          <w:p w:rsidR="00016998" w:rsidRPr="00016998" w:rsidRDefault="00016998" w:rsidP="00016998">
            <w:pPr>
              <w:rPr>
                <w:szCs w:val="20"/>
              </w:rPr>
            </w:pPr>
            <w:r w:rsidRPr="00016998">
              <w:rPr>
                <w:iCs/>
                <w:szCs w:val="20"/>
              </w:rPr>
              <w:t xml:space="preserve">Кроме объектов контроля: п.4 (Объекты горнорудной промышленности), п. 5 (Объекты угольной промышленности), п. 9 (Объекты железнодорожного транспорта), п. 10 (Оборудование для </w:t>
            </w:r>
            <w:r w:rsidRPr="00016998">
              <w:rPr>
                <w:iCs/>
                <w:szCs w:val="20"/>
              </w:rPr>
              <w:lastRenderedPageBreak/>
              <w:t>хранения и переработки растительного сырья)</w:t>
            </w:r>
          </w:p>
          <w:p w:rsidR="00016998" w:rsidRPr="0063689C" w:rsidRDefault="00016998" w:rsidP="00016998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BB176E" w:rsidRDefault="00BB176E" w:rsidP="00016998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016998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016998" w:rsidP="00016998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16998" w:rsidRDefault="00016998">
            <w:pPr>
              <w:rPr>
                <w:rFonts w:eastAsia="Arial Unicode MS"/>
                <w:sz w:val="23"/>
                <w:szCs w:val="23"/>
              </w:rPr>
            </w:pPr>
            <w:r w:rsidRPr="00016998">
              <w:rPr>
                <w:rFonts w:eastAsia="Arial Unicode MS"/>
                <w:sz w:val="23"/>
                <w:szCs w:val="23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016998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016998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904" w:rsidRDefault="00365904">
      <w:r>
        <w:separator/>
      </w:r>
    </w:p>
  </w:endnote>
  <w:endnote w:type="continuationSeparator" w:id="0">
    <w:p w:rsidR="00365904" w:rsidRDefault="00365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904" w:rsidRDefault="00365904">
      <w:r>
        <w:separator/>
      </w:r>
    </w:p>
  </w:footnote>
  <w:footnote w:type="continuationSeparator" w:id="0">
    <w:p w:rsidR="00365904" w:rsidRDefault="00365904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016998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016998">
      <w:rPr>
        <w:rStyle w:val="af"/>
        <w:noProof/>
      </w:rPr>
      <w:t>9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16998"/>
    <w:rsid w:val="00027EC1"/>
    <w:rsid w:val="00253A66"/>
    <w:rsid w:val="00365904"/>
    <w:rsid w:val="0046325A"/>
    <w:rsid w:val="004B6054"/>
    <w:rsid w:val="004C55F7"/>
    <w:rsid w:val="005075F2"/>
    <w:rsid w:val="00631714"/>
    <w:rsid w:val="0063689C"/>
    <w:rsid w:val="006622B3"/>
    <w:rsid w:val="006C1A81"/>
    <w:rsid w:val="007646D9"/>
    <w:rsid w:val="00844F18"/>
    <w:rsid w:val="009E5368"/>
    <w:rsid w:val="009E6232"/>
    <w:rsid w:val="00BB176E"/>
    <w:rsid w:val="00E30D75"/>
    <w:rsid w:val="00EA734C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1394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9324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2021-09-03T08:50:00Z</dcterms:created>
  <dcterms:modified xsi:type="dcterms:W3CDTF">2021-09-03T08:55:00Z</dcterms:modified>
</cp:coreProperties>
</file>