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472" w:rsidRDefault="00471472">
      <w:pPr>
        <w:pStyle w:val="a8"/>
      </w:pPr>
      <w:r>
        <w:t>ПРОТОКОЛ</w:t>
      </w:r>
    </w:p>
    <w:p w:rsidR="00471472" w:rsidRDefault="00471472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471472" w:rsidRDefault="00471472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471472" w:rsidRDefault="00471472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</w:t>
      </w:r>
    </w:p>
    <w:p w:rsidR="00471472" w:rsidRDefault="00471472">
      <w:pPr>
        <w:jc w:val="center"/>
      </w:pPr>
    </w:p>
    <w:p w:rsidR="00471472" w:rsidRDefault="00D56C38">
      <w:pPr>
        <w:tabs>
          <w:tab w:val="left" w:pos="10915"/>
          <w:tab w:val="left" w:pos="12049"/>
        </w:tabs>
      </w:pPr>
      <w:r>
        <w:t>04.08.2025</w:t>
      </w:r>
      <w:r w:rsidR="00471472">
        <w:tab/>
        <w:t>№ СДА-КА-</w:t>
      </w:r>
      <w:r>
        <w:t>285-ЭО-188</w:t>
      </w:r>
    </w:p>
    <w:p w:rsidR="00471472" w:rsidRDefault="00471472">
      <w:pPr>
        <w:tabs>
          <w:tab w:val="left" w:pos="12049"/>
        </w:tabs>
      </w:pPr>
    </w:p>
    <w:p w:rsidR="00471472" w:rsidRPr="004707AC" w:rsidRDefault="00471472">
      <w:pPr>
        <w:pStyle w:val="16"/>
        <w:tabs>
          <w:tab w:val="left" w:pos="12049"/>
        </w:tabs>
        <w:spacing w:before="0" w:after="0"/>
        <w:rPr>
          <w:b w:val="0"/>
          <w:bCs/>
          <w:sz w:val="24"/>
        </w:rPr>
      </w:pPr>
      <w:r w:rsidRPr="004707AC">
        <w:rPr>
          <w:b w:val="0"/>
          <w:bCs/>
          <w:sz w:val="24"/>
        </w:rPr>
        <w:t>Повестка дня:</w:t>
      </w:r>
    </w:p>
    <w:p w:rsidR="00471472" w:rsidRPr="004707AC" w:rsidRDefault="00471472">
      <w:pPr>
        <w:tabs>
          <w:tab w:val="left" w:pos="12049"/>
        </w:tabs>
        <w:rPr>
          <w:bCs/>
          <w:sz w:val="24"/>
        </w:rPr>
      </w:pPr>
      <w:r w:rsidRPr="004707AC">
        <w:rPr>
          <w:bCs/>
          <w:sz w:val="24"/>
        </w:rPr>
        <w:t>Рассмотрение документов на аккредитацию в качестве экспертных организаций (ЭО)</w:t>
      </w:r>
    </w:p>
    <w:p w:rsidR="00471472" w:rsidRPr="00D56C38" w:rsidRDefault="00471472">
      <w:pPr>
        <w:tabs>
          <w:tab w:val="left" w:pos="12049"/>
        </w:tabs>
        <w:rPr>
          <w:rFonts w:ascii="Arial" w:hAnsi="Arial" w:cs="Arial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3544"/>
        <w:gridCol w:w="3260"/>
        <w:gridCol w:w="2835"/>
        <w:gridCol w:w="1984"/>
      </w:tblGrid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338" w:type="dxa"/>
            <w:gridSpan w:val="2"/>
            <w:tcBorders>
              <w:bottom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794" w:type="dxa"/>
            <w:tcBorders>
              <w:bottom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f2"/>
              </w:rPr>
              <w:footnoteReference w:customMarkFollows="1" w:id="1"/>
              <w:sym w:font="Symbol" w:char="F02A"/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jc w:val="center"/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c>
          <w:tcPr>
            <w:tcW w:w="3794" w:type="dxa"/>
            <w:tcBorders>
              <w:bottom w:val="nil"/>
            </w:tcBorders>
          </w:tcPr>
          <w:p w:rsidR="00D56C38" w:rsidRDefault="00D56C38">
            <w:pPr>
              <w:tabs>
                <w:tab w:val="left" w:pos="12049"/>
              </w:tabs>
            </w:pPr>
          </w:p>
        </w:tc>
        <w:tc>
          <w:tcPr>
            <w:tcW w:w="3544" w:type="dxa"/>
            <w:tcBorders>
              <w:bottom w:val="nil"/>
            </w:tcBorders>
          </w:tcPr>
          <w:p w:rsidR="00D56C38" w:rsidRDefault="00D56C38">
            <w:pPr>
              <w:tabs>
                <w:tab w:val="left" w:pos="12049"/>
              </w:tabs>
            </w:pPr>
          </w:p>
        </w:tc>
        <w:tc>
          <w:tcPr>
            <w:tcW w:w="3260" w:type="dxa"/>
            <w:tcBorders>
              <w:bottom w:val="nil"/>
            </w:tcBorders>
          </w:tcPr>
          <w:p w:rsidR="00D56C38" w:rsidRDefault="00D56C38">
            <w:pPr>
              <w:tabs>
                <w:tab w:val="left" w:pos="12049"/>
              </w:tabs>
            </w:pPr>
          </w:p>
        </w:tc>
        <w:tc>
          <w:tcPr>
            <w:tcW w:w="2835" w:type="dxa"/>
            <w:tcBorders>
              <w:bottom w:val="nil"/>
            </w:tcBorders>
          </w:tcPr>
          <w:p w:rsidR="00D56C38" w:rsidRDefault="00D56C38">
            <w:pPr>
              <w:tabs>
                <w:tab w:val="left" w:pos="12049"/>
              </w:tabs>
            </w:pPr>
          </w:p>
        </w:tc>
        <w:tc>
          <w:tcPr>
            <w:tcW w:w="1984" w:type="dxa"/>
            <w:tcBorders>
              <w:bottom w:val="nil"/>
            </w:tcBorders>
          </w:tcPr>
          <w:p w:rsidR="00D56C38" w:rsidRDefault="00D56C38">
            <w:pPr>
              <w:tabs>
                <w:tab w:val="left" w:pos="12049"/>
              </w:tabs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:rsidR="00D56C38" w:rsidRPr="00D56C38" w:rsidRDefault="00D56C38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D56C38">
              <w:t xml:space="preserve"> 1 Общество с ограниченной ответственностью "Безопасность в промышленности"</w:t>
            </w:r>
          </w:p>
          <w:p w:rsidR="00D56C38" w:rsidRPr="00D56C38" w:rsidRDefault="00D56C38">
            <w:pPr>
              <w:tabs>
                <w:tab w:val="left" w:pos="12049"/>
              </w:tabs>
              <w:ind w:firstLine="170"/>
            </w:pPr>
          </w:p>
          <w:p w:rsidR="00D56C38" w:rsidRPr="00D56C38" w:rsidRDefault="00D56C38">
            <w:pPr>
              <w:tabs>
                <w:tab w:val="left" w:pos="12049"/>
              </w:tabs>
              <w:ind w:firstLine="170"/>
            </w:pPr>
            <w:r w:rsidRPr="00D56C38">
              <w:t>ООО "Безопасность в промышленности"</w:t>
            </w:r>
            <w:r w:rsidRPr="00D56C38">
              <w:rPr>
                <w:b/>
              </w:rPr>
              <w:t xml:space="preserve"> </w:t>
            </w:r>
            <w:r w:rsidRPr="00D56C38">
              <w:t>(ПВТ)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D56C38" w:rsidRPr="00D56C38" w:rsidRDefault="00D56C38">
            <w:pPr>
              <w:tabs>
                <w:tab w:val="left" w:pos="12049"/>
              </w:tabs>
            </w:pPr>
            <w:r w:rsidRPr="00D56C38">
              <w:t xml:space="preserve">117218, Российская Федерация, </w:t>
            </w:r>
            <w:r>
              <w:br/>
            </w:r>
            <w:r w:rsidRPr="00D56C38">
              <w:t xml:space="preserve">г. Москва, ул. Кржижановского, </w:t>
            </w:r>
            <w:r>
              <w:br/>
            </w:r>
            <w:r w:rsidRPr="00D56C38">
              <w:t xml:space="preserve">д. 29, корп. 5, пом. </w:t>
            </w:r>
            <w:r>
              <w:rPr>
                <w:lang w:val="en-US"/>
              </w:rPr>
              <w:t>II</w:t>
            </w:r>
            <w:r w:rsidRPr="00D56C38">
              <w:t xml:space="preserve">, этаж 3, </w:t>
            </w:r>
            <w:r>
              <w:br/>
            </w:r>
            <w:r w:rsidRPr="00D56C38">
              <w:t>ком. 2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</w:pPr>
            <w:r>
              <w:t>АО "НТЦ "Промышленная безопасность"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rPr>
                <w:lang w:val="en-US"/>
              </w:rPr>
            </w:pPr>
            <w:r w:rsidRPr="00D56C38">
              <w:t xml:space="preserve">109147, Российская Федерация, г. Москва, </w:t>
            </w:r>
            <w:r>
              <w:br/>
            </w:r>
            <w:r w:rsidRPr="00D56C38">
              <w:t xml:space="preserve">ул. </w:t>
            </w:r>
            <w:proofErr w:type="spellStart"/>
            <w:r>
              <w:rPr>
                <w:lang w:val="en-US"/>
              </w:rPr>
              <w:t>Таганская</w:t>
            </w:r>
            <w:proofErr w:type="spellEnd"/>
            <w:r>
              <w:rPr>
                <w:lang w:val="en-US"/>
              </w:rPr>
              <w:t>, д. 34А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Аккредитовать</w:t>
            </w:r>
            <w:proofErr w:type="spellEnd"/>
          </w:p>
        </w:tc>
      </w:tr>
    </w:tbl>
    <w:p w:rsidR="00471472" w:rsidRDefault="00471472">
      <w:pPr>
        <w:tabs>
          <w:tab w:val="left" w:pos="12049"/>
        </w:tabs>
        <w:rPr>
          <w:b/>
          <w:bCs/>
          <w:sz w:val="24"/>
          <w:lang w:val="en-US"/>
        </w:rPr>
      </w:pPr>
    </w:p>
    <w:p w:rsidR="00471472" w:rsidRPr="004707AC" w:rsidRDefault="00471472">
      <w:pPr>
        <w:tabs>
          <w:tab w:val="left" w:pos="12049"/>
        </w:tabs>
        <w:rPr>
          <w:bCs/>
          <w:sz w:val="24"/>
        </w:rPr>
      </w:pPr>
      <w:r w:rsidRPr="004707AC">
        <w:rPr>
          <w:bCs/>
          <w:sz w:val="24"/>
        </w:rPr>
        <w:t>Решение комиссии по аккредитации:</w:t>
      </w:r>
    </w:p>
    <w:p w:rsidR="00471472" w:rsidRPr="00F444C2" w:rsidRDefault="00471472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1134"/>
        <w:gridCol w:w="10158"/>
        <w:gridCol w:w="322"/>
      </w:tblGrid>
      <w:tr w:rsidR="00471472" w:rsidTr="00D56C3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794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1614" w:type="dxa"/>
            <w:gridSpan w:val="3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471472" w:rsidTr="00D56C38">
        <w:tblPrEx>
          <w:tblCellMar>
            <w:top w:w="0" w:type="dxa"/>
            <w:bottom w:w="0" w:type="dxa"/>
          </w:tblCellMar>
        </w:tblPrEx>
        <w:tc>
          <w:tcPr>
            <w:tcW w:w="3794" w:type="dxa"/>
            <w:tcBorders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0158" w:type="dxa"/>
            <w:tcBorders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322" w:type="dxa"/>
            <w:tcBorders>
              <w:left w:val="nil"/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471472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45137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  <w:r>
              <w:rPr>
                <w:noProof/>
              </w:rPr>
              <w:t>1</w:t>
            </w:r>
            <w:r w:rsidR="00471472">
              <w:rPr>
                <w:noProof/>
              </w:rPr>
              <w:t xml:space="preserve"> </w:t>
            </w:r>
            <w:r>
              <w:rPr>
                <w:noProof/>
              </w:rPr>
              <w:t>Общество с ограниченной ответственностью "Безопасность в промышленности"</w:t>
            </w:r>
          </w:p>
          <w:p w:rsidR="00D86565" w:rsidRPr="00D45137" w:rsidRDefault="00D8656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471472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  <w:r>
              <w:rPr>
                <w:noProof/>
              </w:rPr>
              <w:t>ООО "Безопасность в промышленности"</w:t>
            </w:r>
            <w:r w:rsidR="00471472">
              <w:rPr>
                <w:noProof/>
              </w:rPr>
              <w:t xml:space="preserve"> </w:t>
            </w:r>
            <w:r>
              <w:rPr>
                <w:noProof/>
              </w:rPr>
              <w:t>тип A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471472" w:rsidRDefault="00D56C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471472" w:rsidRDefault="00D56C3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ДОКУМЕНТАЦИИ НА КОНСЕРВАЦИЮ, ЛИКВИДАЦИЮ (КЛ) И ТЕХНИЧЕСКОЕ ПЕРЕВООРУЖЕНИЕ (ТП)  ОПАСНЫХ ПРОИЗВОДСТВЕННЫХ ОБЪЕКТОВ (ОПО):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ОПО горнорудной и нерудной промышленности </w:t>
            </w:r>
          </w:p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5):</w:t>
            </w:r>
          </w:p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1.2.КЛ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1.2.1.КЛ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1.2.2.КЛ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1.2.3.КЛ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1.2.4.КЛ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1.2.ТП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1.2.1.ТП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1.2.2.ТП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1.2.3.ТП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1.2.4.ТП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1.12.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ОПО тепло – и электроэнергетики, других ОПО, использующих оборудование, работающее под избыточным давлением </w:t>
            </w:r>
          </w:p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3, 6):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1.12.КЛ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консервацию, ликвидацию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1.12.3.КЛ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1.12.4.КЛ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1.12.ТП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документации на техническое перевооружение ОПО: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1.12.3.ТП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1.12.4.ТП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ТЕХНИЧЕСКИХ УСТРОЙСТВ (ТУ), ПРИМЕНЯЕМЫХ НА ОПАСНЫХ ПРОИЗВОДСТВЕННЫХ ОБЪЕКТАХ (ОПО):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горнорудной и нерудной промышленности (категории ОПО 5):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2.2.3.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2.2.4.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нефтегазодобывающего комплекса</w:t>
            </w:r>
          </w:p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2.4.3.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2.4.4.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химической, нефтехимической и нефтеперерабатывающей промышленности, а также других взрывопожароопасных и вредных производств</w:t>
            </w:r>
          </w:p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2.7.1.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2.7.2.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2.7.3.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2.7.4.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нефтепродуктообеспечения</w:t>
            </w:r>
          </w:p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2.8.1.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2.8.2.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2.8.3.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2.8.4.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газоснабжения</w:t>
            </w:r>
          </w:p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2.11.2.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2.11.3.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ОПО тепло – и электроэнергетики, других ОПО, использующих оборудование, работающее под избыточным давлением </w:t>
            </w:r>
          </w:p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3, 6) 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2.12.3.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2.12.4.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металлургической промышленности и ОПО производства черных и цветных металлов (межотраслевые)</w:t>
            </w:r>
          </w:p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4) 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2.13.2.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2.13.3.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2.14.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proofErr w:type="gramStart"/>
            <w:r>
              <w:rPr>
                <w:noProof/>
              </w:rPr>
              <w:t>ОПО, использующих стационарно установленные грузоподъемные механизмы, эскалаторы в метрополитенах, грузовые подвесные канатные дороги, пассажирские канатные дороги и фуникулеры</w:t>
            </w:r>
            <w:proofErr w:type="gramEnd"/>
          </w:p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2.14.4.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используются стационарно установленные грузоподъемные механизмы</w:t>
            </w:r>
          </w:p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2.14.4.4.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ЗДАНИЙ И СООРУЖЕНИЙ (ЗС) НА ОПАСНОМ ПРОИЗВОДСТВЕННОМ ОБЪЕКТЕ (ОПО),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3.2.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горнорудной и нерудной промышленности (категории ОПО 5):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3.2.1.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3.2.2.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3.2.3.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3.2.4.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3.4.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нефтегазодобывающего комплекса</w:t>
            </w:r>
          </w:p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3.4.2.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3.4.3.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3.4.4.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нефтепродукто</w:t>
            </w:r>
            <w:bookmarkStart w:id="2" w:name="_GoBack"/>
            <w:bookmarkEnd w:id="2"/>
            <w:r>
              <w:rPr>
                <w:noProof/>
              </w:rPr>
              <w:t>обеспечения</w:t>
            </w:r>
          </w:p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3.8.1.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3.8.2.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3.8.3.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3.8.4.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3.11.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газоснабжения</w:t>
            </w:r>
          </w:p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3.11.3.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3.12.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тепло –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3, 6) 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3.12.3.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3.12.4.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3.13.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металлургической промышленности и ОПО производства черных и цветных металлов (межотраслевые)</w:t>
            </w:r>
          </w:p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4) 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3.13.2.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3.13.3.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3.14.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proofErr w:type="gramStart"/>
            <w:r>
              <w:rPr>
                <w:noProof/>
              </w:rPr>
              <w:t>ОПО, использующих стационарно установленные грузоподъемные механизмы, эскалаторы в метрополитенах, грузовые подвесные канатные дороги, пассажирские канатные дороги и фуникулеры</w:t>
            </w:r>
            <w:proofErr w:type="gramEnd"/>
          </w:p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3.14.4.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ОПО, на которых используются стационарно установленные грузоподъемные механизмы</w:t>
            </w:r>
          </w:p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3) 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3.14.4.4.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ДЕКЛАРАЦИИ ПРОМЫШЛЕННОЙ БЕЗОПАСНОСТИ (Д), РАЗРАБАТЫВАЕМОЙ В СОСТАВЕ ДОКУМЕНТАЦИИ НА ТЕХНИЧЕСКОЕ ПЕРЕВООРУЖЕНИЕ , КОНСЕРВАЦИЮ И ЛИКВИДАЦИЮ ОПАСНЫХ ПРОИЗВОДСТВЕННЫХ ОБЪЕКТОВ (ОПО):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4.4.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нефтегазодобывающего комплекса</w:t>
            </w:r>
          </w:p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4.4.2.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ПРОВЕДЕНИЕ ЭКСПЕРТИЗЫ ПРОМЫШЛЕННОЙ БЕЗОПАСНОСТИ ОБОСНОВАНИЯ БЕЗОПАСНОСТИ (ОБ) ОПАСНОГО ПРОИЗВОДСТВЕННОГО ОБЪЕКТА (ОПО), А ТАКЖЕ ИЗМЕНЕНИЙ, ВНОСИМЫХ В ОБОСНОВАНИЕ БЕЗОПАСНОСТИ ОПАСНОГО ПРОИЗВОДСТВЕННОГО ОБЪЕКТА: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5.4.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ОПО нефтегазодобывающего комплекса</w:t>
            </w:r>
          </w:p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(категории ОПО 1, 2, 3) 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5.4.2.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5.4.3.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III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56C38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56C38" w:rsidRDefault="00D56C3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5.4.4.</w:t>
            </w:r>
          </w:p>
        </w:tc>
        <w:tc>
          <w:tcPr>
            <w:tcW w:w="10158" w:type="dxa"/>
            <w:tcBorders>
              <w:top w:val="single" w:sz="4" w:space="0" w:color="auto"/>
              <w:bottom w:val="nil"/>
              <w:right w:val="nil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объектов IV класса опасности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6C38" w:rsidRDefault="00D56C38" w:rsidP="00361CC5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471472" w:rsidTr="00D56C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0158" w:type="dxa"/>
            <w:tcBorders>
              <w:top w:val="nil"/>
              <w:bottom w:val="single" w:sz="4" w:space="0" w:color="auto"/>
              <w:right w:val="nil"/>
            </w:tcBorders>
          </w:tcPr>
          <w:p w:rsidR="00471472" w:rsidRDefault="00471472">
            <w:pPr>
              <w:tabs>
                <w:tab w:val="left" w:pos="12049"/>
              </w:tabs>
              <w:rPr>
                <w:b/>
                <w:noProof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1472" w:rsidRDefault="00471472">
            <w:pPr>
              <w:tabs>
                <w:tab w:val="left" w:pos="12049"/>
              </w:tabs>
              <w:rPr>
                <w:b/>
                <w:noProof/>
                <w:lang w:val="en-US"/>
              </w:rPr>
            </w:pPr>
          </w:p>
        </w:tc>
      </w:tr>
    </w:tbl>
    <w:p w:rsidR="00471472" w:rsidRDefault="00471472">
      <w:pPr>
        <w:tabs>
          <w:tab w:val="left" w:pos="12049"/>
        </w:tabs>
      </w:pPr>
    </w:p>
    <w:p w:rsidR="00471472" w:rsidRPr="00F444C2" w:rsidRDefault="00471472">
      <w:pPr>
        <w:tabs>
          <w:tab w:val="left" w:pos="12049"/>
        </w:tabs>
        <w:rPr>
          <w:lang w:val="en-US"/>
        </w:rPr>
      </w:pPr>
      <w:bookmarkStart w:id="3" w:name="ProtBottom"/>
      <w:bookmarkEnd w:id="3"/>
    </w:p>
    <w:p w:rsidR="00FB27A8" w:rsidRPr="007A4EFD" w:rsidRDefault="00FB27A8" w:rsidP="00FB27A8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D56C38">
        <w:rPr>
          <w:sz w:val="24"/>
          <w:szCs w:val="24"/>
        </w:rPr>
        <w:t xml:space="preserve">Н.Н. </w:t>
      </w:r>
      <w:proofErr w:type="gramStart"/>
      <w:r w:rsidR="00D56C38">
        <w:rPr>
          <w:sz w:val="24"/>
          <w:szCs w:val="24"/>
        </w:rPr>
        <w:t>Коновалов</w:t>
      </w:r>
      <w:proofErr w:type="gramEnd"/>
    </w:p>
    <w:p w:rsidR="00FB27A8" w:rsidRPr="007A4EFD" w:rsidRDefault="00FB27A8" w:rsidP="00FB27A8">
      <w:pPr>
        <w:rPr>
          <w:sz w:val="24"/>
          <w:szCs w:val="24"/>
        </w:rPr>
      </w:pPr>
    </w:p>
    <w:p w:rsidR="00FB27A8" w:rsidRPr="007A4EFD" w:rsidRDefault="00FB27A8" w:rsidP="00FB27A8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D56C38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D56C38">
        <w:rPr>
          <w:sz w:val="24"/>
          <w:szCs w:val="24"/>
        </w:rPr>
        <w:t>В.С. Вершинин</w:t>
      </w:r>
    </w:p>
    <w:p w:rsidR="00471472" w:rsidRPr="00D56C38" w:rsidRDefault="00471472"/>
    <w:sectPr w:rsidR="00471472" w:rsidRPr="00D56C38" w:rsidSect="00D56C38">
      <w:headerReference w:type="default" r:id="rId8"/>
      <w:headerReference w:type="first" r:id="rId9"/>
      <w:pgSz w:w="16840" w:h="11907" w:orient="landscape" w:code="9"/>
      <w:pgMar w:top="843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82B" w:rsidRDefault="008A782B">
      <w:r>
        <w:separator/>
      </w:r>
    </w:p>
  </w:endnote>
  <w:endnote w:type="continuationSeparator" w:id="0">
    <w:p w:rsidR="008A782B" w:rsidRDefault="008A7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82B" w:rsidRDefault="008A782B">
      <w:r>
        <w:separator/>
      </w:r>
    </w:p>
  </w:footnote>
  <w:footnote w:type="continuationSeparator" w:id="0">
    <w:p w:rsidR="008A782B" w:rsidRDefault="008A782B">
      <w:r>
        <w:continuationSeparator/>
      </w:r>
    </w:p>
  </w:footnote>
  <w:footnote w:id="1">
    <w:p w:rsidR="00D56C38" w:rsidRDefault="00D56C38">
      <w:pPr>
        <w:pStyle w:val="af1"/>
      </w:pPr>
      <w:r>
        <w:rPr>
          <w:rStyle w:val="af2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472" w:rsidRDefault="00471472">
    <w:pPr>
      <w:pStyle w:val="ad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D56C38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D56C38">
      <w:rPr>
        <w:rStyle w:val="af"/>
        <w:noProof/>
      </w:rPr>
      <w:t>5</w:t>
    </w:r>
    <w:r>
      <w:rPr>
        <w:rStyle w:val="af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472" w:rsidRDefault="00471472">
    <w:pPr>
      <w:pStyle w:val="ad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D56C38">
      <w:rPr>
        <w:rStyle w:val="af"/>
        <w:noProof/>
      </w:rPr>
      <w:t>1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D56C38">
      <w:rPr>
        <w:rStyle w:val="af"/>
        <w:noProof/>
      </w:rPr>
      <w:t>5</w:t>
    </w:r>
    <w:r>
      <w:rPr>
        <w:rStyle w:val="af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9300DB78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3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B7681F"/>
    <w:multiLevelType w:val="singleLevel"/>
    <w:tmpl w:val="5DC4B6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D6D5A5E"/>
    <w:multiLevelType w:val="singleLevel"/>
    <w:tmpl w:val="E766E880"/>
    <w:lvl w:ilvl="0">
      <w:start w:val="1"/>
      <w:numFmt w:val="decimal"/>
      <w:lvlText w:val="%1."/>
      <w:legacy w:legacy="1" w:legacySpace="0" w:legacyIndent="283"/>
      <w:lvlJc w:val="left"/>
      <w:pPr>
        <w:ind w:left="1134" w:hanging="283"/>
      </w:pPr>
    </w:lvl>
  </w:abstractNum>
  <w:abstractNum w:abstractNumId="3">
    <w:nsid w:val="324B3075"/>
    <w:multiLevelType w:val="singleLevel"/>
    <w:tmpl w:val="B3321C3A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4">
    <w:nsid w:val="348343F9"/>
    <w:multiLevelType w:val="hybridMultilevel"/>
    <w:tmpl w:val="E766E880"/>
    <w:lvl w:ilvl="0" w:tplc="113A21DE">
      <w:start w:val="1"/>
      <w:numFmt w:val="decimal"/>
      <w:lvlText w:val="%1."/>
      <w:lvlJc w:val="left"/>
      <w:pPr>
        <w:tabs>
          <w:tab w:val="num" w:pos="473"/>
        </w:tabs>
        <w:ind w:left="284" w:hanging="17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6">
    <w:nsid w:val="369B0843"/>
    <w:multiLevelType w:val="singleLevel"/>
    <w:tmpl w:val="FB347CC8"/>
    <w:lvl w:ilvl="0">
      <w:start w:val="1"/>
      <w:numFmt w:val="bullet"/>
      <w:pStyle w:val="a1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7">
    <w:nsid w:val="42834AB8"/>
    <w:multiLevelType w:val="multilevel"/>
    <w:tmpl w:val="EEEEC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60E575CA"/>
    <w:multiLevelType w:val="hybridMultilevel"/>
    <w:tmpl w:val="1C28B0A4"/>
    <w:lvl w:ilvl="0" w:tplc="813EAF28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BD7907"/>
    <w:multiLevelType w:val="multilevel"/>
    <w:tmpl w:val="13CCE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7D063054"/>
    <w:multiLevelType w:val="singleLevel"/>
    <w:tmpl w:val="D8C83330"/>
    <w:lvl w:ilvl="0">
      <w:start w:val="1"/>
      <w:numFmt w:val="bullet"/>
      <w:pStyle w:val="-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9"/>
  </w:num>
  <w:num w:numId="8">
    <w:abstractNumId w:val="10"/>
  </w:num>
  <w:num w:numId="9">
    <w:abstractNumId w:val="8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137"/>
    <w:rsid w:val="001A0830"/>
    <w:rsid w:val="004707AC"/>
    <w:rsid w:val="00471472"/>
    <w:rsid w:val="006E332C"/>
    <w:rsid w:val="008A782B"/>
    <w:rsid w:val="00A00667"/>
    <w:rsid w:val="00D45137"/>
    <w:rsid w:val="00D56C38"/>
    <w:rsid w:val="00D86565"/>
    <w:rsid w:val="00F444C2"/>
    <w:rsid w:val="00FB27A8"/>
    <w:rsid w:val="00FF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2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2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2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2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2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2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8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3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"/>
    <w:pPr>
      <w:numPr>
        <w:numId w:val="4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20">
    <w:name w:val="envelope return"/>
    <w:basedOn w:val="a3"/>
    <w:rPr>
      <w:b/>
      <w:i/>
      <w:sz w:val="28"/>
    </w:rPr>
  </w:style>
  <w:style w:type="paragraph" w:customStyle="1" w:styleId="aa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0">
    <w:name w:val="ТЕКСТ П1.5"/>
    <w:basedOn w:val="15"/>
    <w:pPr>
      <w:ind w:firstLine="0"/>
      <w:jc w:val="center"/>
    </w:pPr>
    <w:rPr>
      <w:b/>
      <w:caps/>
    </w:rPr>
  </w:style>
  <w:style w:type="paragraph" w:customStyle="1" w:styleId="14">
    <w:name w:val="Стиль1"/>
    <w:basedOn w:val="15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b">
    <w:name w:val="ПОбычный"/>
    <w:basedOn w:val="15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c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1">
    <w:name w:val="ПТекст 1.5"/>
    <w:basedOn w:val="15"/>
    <w:pPr>
      <w:ind w:left="1531" w:hanging="680"/>
    </w:pPr>
  </w:style>
  <w:style w:type="paragraph" w:customStyle="1" w:styleId="a2">
    <w:name w:val="Побычный"/>
    <w:basedOn w:val="a3"/>
    <w:pPr>
      <w:numPr>
        <w:ilvl w:val="1"/>
        <w:numId w:val="5"/>
      </w:numPr>
      <w:spacing w:after="80"/>
      <w:jc w:val="both"/>
    </w:pPr>
  </w:style>
  <w:style w:type="paragraph" w:styleId="ad">
    <w:name w:val="header"/>
    <w:basedOn w:val="a3"/>
    <w:pPr>
      <w:tabs>
        <w:tab w:val="center" w:pos="4677"/>
        <w:tab w:val="right" w:pos="9355"/>
      </w:tabs>
    </w:pPr>
  </w:style>
  <w:style w:type="paragraph" w:styleId="ae">
    <w:name w:val="footer"/>
    <w:basedOn w:val="a3"/>
    <w:pPr>
      <w:tabs>
        <w:tab w:val="center" w:pos="4677"/>
        <w:tab w:val="right" w:pos="9355"/>
      </w:tabs>
    </w:pPr>
  </w:style>
  <w:style w:type="character" w:styleId="af">
    <w:name w:val="page number"/>
    <w:basedOn w:val="a4"/>
  </w:style>
  <w:style w:type="character" w:styleId="af0">
    <w:name w:val="Hyperlink"/>
    <w:basedOn w:val="a4"/>
    <w:rPr>
      <w:color w:val="0000FF"/>
      <w:u w:val="single"/>
    </w:rPr>
  </w:style>
  <w:style w:type="paragraph" w:styleId="af1">
    <w:name w:val="footnote text"/>
    <w:basedOn w:val="a3"/>
    <w:semiHidden/>
    <w:rPr>
      <w:sz w:val="20"/>
    </w:rPr>
  </w:style>
  <w:style w:type="character" w:styleId="af2">
    <w:name w:val="footnote reference"/>
    <w:basedOn w:val="a4"/>
    <w:semiHidden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2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2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2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2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2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2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8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3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"/>
    <w:pPr>
      <w:numPr>
        <w:numId w:val="4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20">
    <w:name w:val="envelope return"/>
    <w:basedOn w:val="a3"/>
    <w:rPr>
      <w:b/>
      <w:i/>
      <w:sz w:val="28"/>
    </w:rPr>
  </w:style>
  <w:style w:type="paragraph" w:customStyle="1" w:styleId="aa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0">
    <w:name w:val="ТЕКСТ П1.5"/>
    <w:basedOn w:val="15"/>
    <w:pPr>
      <w:ind w:firstLine="0"/>
      <w:jc w:val="center"/>
    </w:pPr>
    <w:rPr>
      <w:b/>
      <w:caps/>
    </w:rPr>
  </w:style>
  <w:style w:type="paragraph" w:customStyle="1" w:styleId="14">
    <w:name w:val="Стиль1"/>
    <w:basedOn w:val="15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b">
    <w:name w:val="ПОбычный"/>
    <w:basedOn w:val="15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c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1">
    <w:name w:val="ПТекст 1.5"/>
    <w:basedOn w:val="15"/>
    <w:pPr>
      <w:ind w:left="1531" w:hanging="680"/>
    </w:pPr>
  </w:style>
  <w:style w:type="paragraph" w:customStyle="1" w:styleId="a2">
    <w:name w:val="Побычный"/>
    <w:basedOn w:val="a3"/>
    <w:pPr>
      <w:numPr>
        <w:ilvl w:val="1"/>
        <w:numId w:val="5"/>
      </w:numPr>
      <w:spacing w:after="80"/>
      <w:jc w:val="both"/>
    </w:pPr>
  </w:style>
  <w:style w:type="paragraph" w:styleId="ad">
    <w:name w:val="header"/>
    <w:basedOn w:val="a3"/>
    <w:pPr>
      <w:tabs>
        <w:tab w:val="center" w:pos="4677"/>
        <w:tab w:val="right" w:pos="9355"/>
      </w:tabs>
    </w:pPr>
  </w:style>
  <w:style w:type="paragraph" w:styleId="ae">
    <w:name w:val="footer"/>
    <w:basedOn w:val="a3"/>
    <w:pPr>
      <w:tabs>
        <w:tab w:val="center" w:pos="4677"/>
        <w:tab w:val="right" w:pos="9355"/>
      </w:tabs>
    </w:pPr>
  </w:style>
  <w:style w:type="character" w:styleId="af">
    <w:name w:val="page number"/>
    <w:basedOn w:val="a4"/>
  </w:style>
  <w:style w:type="character" w:styleId="af0">
    <w:name w:val="Hyperlink"/>
    <w:basedOn w:val="a4"/>
    <w:rPr>
      <w:color w:val="0000FF"/>
      <w:u w:val="single"/>
    </w:rPr>
  </w:style>
  <w:style w:type="paragraph" w:styleId="af1">
    <w:name w:val="footnote text"/>
    <w:basedOn w:val="a3"/>
    <w:semiHidden/>
    <w:rPr>
      <w:sz w:val="20"/>
    </w:rPr>
  </w:style>
  <w:style w:type="character" w:styleId="af2">
    <w:name w:val="footnote reference"/>
    <w:basedOn w:val="a4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dcterms:created xsi:type="dcterms:W3CDTF">2025-08-05T06:10:00Z</dcterms:created>
  <dcterms:modified xsi:type="dcterms:W3CDTF">2025-08-05T06:17:00Z</dcterms:modified>
</cp:coreProperties>
</file>