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20.07.2026 N 252</w:t>
              <w:br/>
              <w:t xml:space="preserve">"О внесении изменений в перечень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безопасности, утвержденный приказом Федеральной службы по экологическому, технологическому и атомному надзору от 23 ноября 2021 г. N 397"</w:t>
              <w:br/>
              <w:t xml:space="preserve">(Зарегистрировано в Минюсте России 31.08.2026 N 88084)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04.09.2026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31 августа 2026 г. N 88084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20 июля 2026 г. N 252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ПЕРЕЧЕНЬ ИНДИКАТОРОВ РИСКА НАРУШЕНИЯ ОБЯЗАТЕЛЬНЫХ</w:t>
      </w:r>
    </w:p>
    <w:p>
      <w:pPr>
        <w:pStyle w:val="2"/>
        <w:jc w:val="center"/>
      </w:pPr>
      <w:r>
        <w:rPr>
          <w:sz w:val="24"/>
        </w:rPr>
        <w:t xml:space="preserve">ТРЕБОВАНИЙ, ИСПОЛЬЗУЕМЫХ ПРИ ОСУЩЕСТВЛЕНИИ ФЕДЕРАЛЬНОЙ</w:t>
      </w:r>
    </w:p>
    <w:p>
      <w:pPr>
        <w:pStyle w:val="2"/>
        <w:jc w:val="center"/>
      </w:pPr>
      <w:r>
        <w:rPr>
          <w:sz w:val="24"/>
        </w:rPr>
        <w:t xml:space="preserve">СЛУЖБОЙ ПО ЭКОЛОГИЧЕСКОМУ, ТЕХНОЛОГИЧЕСКОМУ И АТОМНОМУ</w:t>
      </w:r>
    </w:p>
    <w:p>
      <w:pPr>
        <w:pStyle w:val="2"/>
        <w:jc w:val="center"/>
      </w:pPr>
      <w:r>
        <w:rPr>
          <w:sz w:val="24"/>
        </w:rPr>
        <w:t xml:space="preserve">НАДЗОРУ И ЕЕ ТЕРРИТОРИАЛЬНЫМИ ОРГАНАМИ ФЕДЕРАЛЬНОГО</w:t>
      </w:r>
    </w:p>
    <w:p>
      <w:pPr>
        <w:pStyle w:val="2"/>
        <w:jc w:val="center"/>
      </w:pPr>
      <w:r>
        <w:rPr>
          <w:sz w:val="24"/>
        </w:rPr>
        <w:t xml:space="preserve">ГОСУДАРСТВЕННОГО НАДЗОРА В ОБЛАСТИ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БЕЗОПАСНОСТИ, УТВЕРЖДЕННЫЙ ПРИКАЗОМ ФЕДЕРАЛЬНОЙ СЛУЖБЫ</w:t>
      </w:r>
    </w:p>
    <w:p>
      <w:pPr>
        <w:pStyle w:val="2"/>
        <w:jc w:val="center"/>
      </w:pPr>
      <w:r>
        <w:rPr>
          <w:sz w:val="24"/>
        </w:rPr>
        <w:t xml:space="preserve">ПО ЭКОЛОГИЧЕСКОМУ, ТЕХНОЛОГИЧЕСКОМУ И АТОМНОМУ НАДЗОРУ</w:t>
      </w:r>
    </w:p>
    <w:p>
      <w:pPr>
        <w:pStyle w:val="2"/>
        <w:jc w:val="center"/>
      </w:pPr>
      <w:r>
        <w:rPr>
          <w:sz w:val="24"/>
        </w:rPr>
        <w:t xml:space="preserve">ОТ 23 НОЯБРЯ 2021 Г. N 397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07.1997 N 116-ФЗ (ред. от 31.07.2025) &quot;О промышленной безопасности опасных производственных объектов&quot; {КонсультантПлюс}">
        <w:r>
          <w:rPr>
            <w:sz w:val="24"/>
            <w:color w:val="0000ff"/>
          </w:rPr>
          <w:t xml:space="preserve">подпунктом "а" пункта 1 статьи 16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9" w:tooltip="Федеральный закон от 31.07.2020 N 248-ФЗ (ред. от 04.08.2026) &quot;О государственном контроле (надзоре) и муниципальном контроле в Российской Федерации&quot; {КонсультантПлюс}">
        <w:r>
          <w:rPr>
            <w:sz w:val="24"/>
            <w:color w:val="0000ff"/>
          </w:rPr>
          <w:t xml:space="preserve">пунктом 1 части 10 статьи 23</w:t>
        </w:r>
      </w:hyperlink>
      <w:r>
        <w:rPr>
          <w:sz w:val="24"/>
        </w:rPr>
        <w:t xml:space="preserve"> Федерального закона от 31 июля 2020 г. N 248-ФЗ "О государственном контроле (надзоре) и муниципальном контроле в Российской Федерации", </w:t>
      </w:r>
      <w:hyperlink w:history="0" r:id="rId10" w:tooltip="Постановление Правительства РФ от 30.07.2004 N 401 (ред. от 26.06.2026) &quot;О Федеральной службе по экологическому, технологическому и атомному надзору&quot;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и </w:t>
      </w:r>
      <w:hyperlink w:history="0" r:id="rId11" w:tooltip="Постановление Правительства РФ от 30.06.2021 N 1082 (ред. от 02.03.2026) &quot;О федеральном государственном надзоре в области промышленной безопасности&quot; (вместе с &quot;Положением о федеральном государственном надзоре в области промышленной безопасности&quot;) {КонсультантПлюс}">
        <w:r>
          <w:rPr>
            <w:sz w:val="24"/>
            <w:color w:val="0000ff"/>
          </w:rPr>
          <w:t xml:space="preserve">пунктом 2</w:t>
        </w:r>
      </w:hyperlink>
      <w:r>
        <w:rPr>
          <w:sz w:val="24"/>
        </w:rPr>
        <w:t xml:space="preserve"> Положения о федеральном государственном надзоре в области промышленной безопасности, утвержденного постановлением Правительства Российской Федерации от 30 июня 2021 г. N 1082,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утвердить прилагаемые </w:t>
      </w:r>
      <w:hyperlink w:history="0" w:anchor="P36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</w:t>
      </w:r>
      <w:hyperlink w:history="0" r:id="rId12" w:tooltip="Приказ Ростехнадзора от 23.11.2021 N 397 (ред. от 22.09.2025) &quot;Об утверждении перечня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&quot; (Зарегистрировано в Минюсте России 30.12.2021 N 66706)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безопасности, утвержденный приказом Федеральной службы по экологическому, технологическому и атомному надзору от 23 ноября 2021 г. N 397 (зарегистрирован Министерством юстиции Российской Федерации 30 декабря 2021 г., регистрационный N 66706), с изменениями, внесенными приказами Федеральной службы по экологическому, технологическому и атомному надзору от 30 марта 2023 г. N 134 (зарегистрирован Министерством юстиции Российской Федерации 8 июня 2023 г., регистрационный N 73785), от 27 ноября 2023 г. N 424 (зарегистрирован Министерством юстиции Российской Федерации 26 декабря 2023 г., регистрационный N 76640), от 27 сентября 2024 г. N 295 (зарегистрирован Министерством юстиции Российской Федерации 19 декабря 2024 г., регистрационный N 80620), от 25 декабря 2024 г. N 421 (зарегистрирован Министерством юстиции Российской Федерации 21 апреля 2025 г., регистрационный N 81911) и от 22 сентября 2025 г. N 326 (зарегистрирован Министерством юстиции Российской Федерации 5 декабря 2025 г., регистрационный N 84472).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20 июля 2026 г. N 252</w:t>
      </w:r>
    </w:p>
    <w:p>
      <w:pPr>
        <w:pStyle w:val="0"/>
        <w:jc w:val="center"/>
      </w:pPr>
      <w:r>
        <w:rPr>
          <w:sz w:val="24"/>
        </w:rPr>
      </w:r>
    </w:p>
    <w:bookmarkStart w:id="36" w:name="P36"/>
    <w:bookmarkEnd w:id="36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ПЕРЕЧЕНЬ ИНДИКАТОРОВ РИСКА НАРУШЕНИЯ</w:t>
      </w:r>
    </w:p>
    <w:p>
      <w:pPr>
        <w:pStyle w:val="2"/>
        <w:jc w:val="center"/>
      </w:pPr>
      <w:r>
        <w:rPr>
          <w:sz w:val="24"/>
        </w:rPr>
        <w:t xml:space="preserve">ОБЯЗАТЕЛЬНЫХ ТРЕБОВАНИЙ, ИСПОЛЬЗУЕМЫХ ПРИ ОСУЩЕСТВЛЕНИИ</w:t>
      </w:r>
    </w:p>
    <w:p>
      <w:pPr>
        <w:pStyle w:val="2"/>
        <w:jc w:val="center"/>
      </w:pPr>
      <w:r>
        <w:rPr>
          <w:sz w:val="24"/>
        </w:rPr>
        <w:t xml:space="preserve">ФЕДЕРАЛЬНОЙ СЛУЖБОЙ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 И ЕЕ ТЕРРИТОРИАЛЬНЫМИ ОРГАНАМИ</w:t>
      </w:r>
    </w:p>
    <w:p>
      <w:pPr>
        <w:pStyle w:val="2"/>
        <w:jc w:val="center"/>
      </w:pPr>
      <w:r>
        <w:rPr>
          <w:sz w:val="24"/>
        </w:rPr>
        <w:t xml:space="preserve">ФЕДЕРАЛЬНОГО ГОСУДАРСТВЕННОГО НАДЗОРА В ОБЛАСТИ ПРОМЫШЛЕННОЙ</w:t>
      </w:r>
    </w:p>
    <w:p>
      <w:pPr>
        <w:pStyle w:val="2"/>
        <w:jc w:val="center"/>
      </w:pPr>
      <w:r>
        <w:rPr>
          <w:sz w:val="24"/>
        </w:rPr>
        <w:t xml:space="preserve">БЕЗОПАСНОСТИ, УТВЕРЖДЕННЫЙ ПРИКАЗОМ ФЕДЕРАЛЬНОЙ СЛУЖБЫ</w:t>
      </w:r>
    </w:p>
    <w:p>
      <w:pPr>
        <w:pStyle w:val="2"/>
        <w:jc w:val="center"/>
      </w:pPr>
      <w:r>
        <w:rPr>
          <w:sz w:val="24"/>
        </w:rPr>
        <w:t xml:space="preserve">ПО ЭКОЛОГИЧЕСКОМУ, ТЕХНОЛОГИЧЕСКОМУ И АТОМНОМУ</w:t>
      </w:r>
    </w:p>
    <w:p>
      <w:pPr>
        <w:pStyle w:val="2"/>
        <w:jc w:val="center"/>
      </w:pPr>
      <w:r>
        <w:rPr>
          <w:sz w:val="24"/>
        </w:rPr>
        <w:t xml:space="preserve">НАДЗОРУ ОТ 23 НОЯБРЯ 2021 Г. N 397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13" w:tooltip="Приказ Ростехнадзора от 23.11.2021 N 397 (ред. от 22.09.2025) &quot;Об утверждении перечня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&quot; (Зарегистрировано в Минюсте России 30.12.2021 N 66706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пунктом 13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"13. Отсутствие у юридического лица, эксплуатирующего опасный производственный объект, связанный с пользованием недрами, согласованных планов и схем развития горных работ &lt;7&gt; на текущий год при отсутствии сведений о ликвидации, консервации опасного производственного объекта.".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hyperlink w:history="0" r:id="rId14" w:tooltip="Приказ Ростехнадзора от 23.11.2021 N 397 (ред. от 22.09.2025) &quot;Об утверждении перечня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&quot; (Зарегистрировано в Минюсте России 30.12.2021 N 66706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сноской 7 к пункту 13 следующего содержания: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"&lt;7&gt; </w:t>
      </w:r>
      <w:hyperlink w:history="0" r:id="rId15" w:tooltip="Закон РФ от 21.02.1992 N 2395-1 (ред. от 08.03.2026) &quot;О недрах&quot; (с изм. и доп., вступ. в силу с 01.07.2026) {КонсультантПлюс}">
        <w:r>
          <w:rPr>
            <w:sz w:val="24"/>
            <w:color w:val="0000ff"/>
          </w:rPr>
          <w:t xml:space="preserve">Часть шестая статьи 24</w:t>
        </w:r>
      </w:hyperlink>
      <w:r>
        <w:rPr>
          <w:sz w:val="24"/>
        </w:rPr>
        <w:t xml:space="preserve"> Закона Российской Федерации от 21 февраля 1992 г. N 2395-1 "О недрах".".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20.07.2026 N 252</w:t>
            <w:br/>
            <w:t>"О внесении изменений в перечень индикаторов риска нарушения обязательных требо...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7600&amp;date=04.09.2026&amp;dst=336&amp;field=134" TargetMode = "External"/><Relationship Id="rId9" Type="http://schemas.openxmlformats.org/officeDocument/2006/relationships/hyperlink" Target="https://login.consultant.ru/link/?req=doc&amp;base=LAW&amp;n=541082&amp;date=04.09.2026&amp;dst=100271&amp;field=134" TargetMode = "External"/><Relationship Id="rId10" Type="http://schemas.openxmlformats.org/officeDocument/2006/relationships/hyperlink" Target="https://login.consultant.ru/link/?req=doc&amp;base=LAW&amp;n=538021&amp;date=04.09.2026&amp;dst=100266&amp;field=134" TargetMode = "External"/><Relationship Id="rId11" Type="http://schemas.openxmlformats.org/officeDocument/2006/relationships/hyperlink" Target="https://login.consultant.ru/link/?req=doc&amp;base=LAW&amp;n=527874&amp;date=04.09.2026&amp;dst=100023&amp;field=134" TargetMode = "External"/><Relationship Id="rId12" Type="http://schemas.openxmlformats.org/officeDocument/2006/relationships/hyperlink" Target="https://login.consultant.ru/link/?req=doc&amp;base=LAW&amp;n=521050&amp;date=04.09.2026&amp;dst=100011&amp;field=134" TargetMode = "External"/><Relationship Id="rId13" Type="http://schemas.openxmlformats.org/officeDocument/2006/relationships/hyperlink" Target="https://login.consultant.ru/link/?req=doc&amp;base=LAW&amp;n=521050&amp;date=04.09.2026&amp;dst=100011&amp;field=134" TargetMode = "External"/><Relationship Id="rId14" Type="http://schemas.openxmlformats.org/officeDocument/2006/relationships/hyperlink" Target="https://login.consultant.ru/link/?req=doc&amp;base=LAW&amp;n=521050&amp;date=04.09.2026&amp;dst=100011&amp;field=134" TargetMode = "External"/><Relationship Id="rId15" Type="http://schemas.openxmlformats.org/officeDocument/2006/relationships/hyperlink" Target="https://login.consultant.ru/link/?req=doc&amp;base=LAW&amp;n=523574&amp;date=04.09.2026&amp;dst=762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20.07.2026 N 252
"О внесении изменений в перечень индикаторов риска нарушения обязательных требований, используемых при осуществлении Федеральной службой по экологическому, технологическому и атомному надзору и ее территориальными органами федерального государственного надзора в области промышленной безопасности, утвержденный приказом Федеральной службы по экологическому, технологическому и атомному надзору от 23 ноября 2021 г. N 397"
(Зарегистрировано в Минюсте России 31.08.2026 N 8</dc:title>
  <dcterms:created xsi:type="dcterms:W3CDTF">2026-09-04T11:44:00Z</dcterms:created>
</cp:coreProperties>
</file>