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27.07.2026 N 945</w:t>
              <w:br/>
              <w:t xml:space="preserve">"О внесении изменений в некоторые акты Правительства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07.08.2026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27 июля 2026 г. N 945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НЕКОТОРЫЕ АКТЫ ПРАВИТЕЛЬСТВА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32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акты Правительства Российской Федерации.</w:t>
      </w:r>
    </w:p>
    <w:bookmarkStart w:id="11" w:name="P11"/>
    <w:bookmarkEnd w:id="1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Федеральной антимонопольной службе в течение месяца со дня вступления в силу настоящего постановления пересмотреть установленные на 2026 год и подлежащие применению с 1 октября 2026 г. на территории Курской области: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предельные максимальные уровни цен (тарифов) на услуги по передаче электрической энергии по электрическим сетям, принадлежащим на праве собственности или ином законном основании территориальным сетевым организациям, оказываемые потребителям, не относящимся к населению и приравненным к нему категориям потребителей;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предельные минимальные уровни цен (тарифов) на услуги по передаче электрической энергии по электрическим сетям, принадлежащим на праве собственности или ином законном основании территориальным сетевым организациям, оказываемые потребителям, не относящимся к населению и приравненным к нему категориям потребителей.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Исполнительному органу Курской области в области государственного регулирования тарифов в течение 5 дней после пересмотра Федеральной антимонопольной службой предельных максимальных и минимальных уровней цен (тарифов) на услуги по передаче электрической энергии по электрическим сетям, принадлежащим на праве собственности или ином законном основании территориальным сетевым организациям, оказываемые потребителям, не относящимся к населению и приравненным к нему категориям потребителей, в соответствии с </w:t>
      </w:r>
      <w:hyperlink w:history="0" w:anchor="P11" w:tooltip="2. Федеральной антимонопольной службе в течение месяца со дня вступления в силу настоящего постановления пересмотреть установленные на 2026 год и подлежащие применению с 1 октября 2026 г. на территории Курской области: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настоящего постановления пересмотреть установленные на 2026 год и подлежащие применению с 1 октября 2026 г. на территории Курской области единые (котловые) тарифы на услуги по передаче электрической энергии, оказываемые потребителям, не относящимся к населению и приравненным к нему категориям потребителей.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3.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27 июля 2026 г. N 945</w:t>
      </w:r>
    </w:p>
    <w:p>
      <w:pPr>
        <w:pStyle w:val="0"/>
        <w:jc w:val="both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АКТЫ ПРАВИТЕЛЬСТВА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8" w:tooltip="Постановление Правительства РФ от 29.12.2011 N 1178 (ред. от 04.07.2026) &quot;О ценообразовании в области регулируемых цен (тарифов) в электроэнергетике&quot; (вместе с &quot;Основами ценообразования в области регулируемых цен (тарифов) в электроэнергетике&quot;, &quot;Правилами государственного регулирования (пересмотра, применения) цен (тарифов) в электроэнергетике&quot;) (с изм. и доп., вступ. в силу с 10.07.2026) ------------ Недействующая редакция {КонсультантПлюс}">
        <w:r>
          <w:rPr>
            <w:sz w:val="24"/>
            <w:color w:val="0000ff"/>
          </w:rPr>
          <w:t xml:space="preserve">Основах</w:t>
        </w:r>
      </w:hyperlink>
      <w:r>
        <w:rPr>
          <w:sz w:val="24"/>
        </w:rPr>
        <w:t xml:space="preserve"> ценообразования в области регулируемых цен (тарифов) в электроэнергетике, утвержденных постановлением Правительства Российской Федерации от 29 декабря 2011 г. N 1178 "О ценообразовании в области регулируемых цен (тарифов) в электроэнергетике" (Собрание законодательства Российской Федерации, 2012, N 4, ст. 504; N 23, ст. 3008; 2013, N 31, ст. 4216; N 47, ст. 6105; 2014, N 25, ст. 3311; 2015, N 20, ст. 2924; 2016, N 2, ст. 395; 2017, N 29, ст. 4372; 2018, N 3, ст. 543; 2020, N 50, ст. 8211; 2022, N 51, ст. 9235; 2023, N 25, ст. 4578; 2024, N 16, ст. 2245; N 53, ст. 8698; 2025, N 40, ст. 5855):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9" w:tooltip="Постановление Правительства РФ от 29.12.2011 N 1178 (ред. от 04.07.2026) &quot;О ценообразовании в области регулируемых цен (тарифов) в электроэнергетике&quot; (вместе с &quot;Основами ценообразования в области регулируемых цен (тарифов) в электроэнергетике&quot;, &quot;Правилами государственного регулирования (пересмотра, применения) цен (тарифов) в электроэнергетике&quot;) (с изм. и доп., вступ. в силу с 10.07.2026) ------------ Недействующая редакция {КонсультантПлюс}">
        <w:r>
          <w:rPr>
            <w:sz w:val="24"/>
            <w:color w:val="0000ff"/>
          </w:rPr>
          <w:t xml:space="preserve">абзац двадцатый пункта 80</w:t>
        </w:r>
      </w:hyperlink>
      <w:r>
        <w:rPr>
          <w:sz w:val="24"/>
        </w:rPr>
        <w:t xml:space="preserve"> после слов "субъект Российской Федерации" дополнить словами ", за исключением Курской области,";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10" w:tooltip="Постановление Правительства РФ от 29.12.2011 N 1178 (ред. от 04.07.2026) &quot;О ценообразовании в области регулируемых цен (тарифов) в электроэнергетике&quot; (вместе с &quot;Основами ценообразования в области регулируемых цен (тарифов) в электроэнергетике&quot;, &quot;Правилами государственного регулирования (пересмотра, применения) цен (тарифов) в электроэнергетике&quot;) (с изм. и доп., вступ. в силу с 10.07.2026) ------------ Недействующая редакция {КонсультантПлюс}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указанному документу дополнить пунктом 8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"8. Курская область (до 31 декабря 2030 г.)".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11" w:tooltip="Постановление Правительства РФ от 15.02.2023 N 227 (ред. от 15.10.2025) &quot;Об особенностях осуществления на территориях Донецкой Народной Республики, Луганской Народной Республики, Запорожской области и Херсонской области отдельных видов федерального государственного контроля (надзора)&quot; (с изм. и доп., вступ. в силу с 15.12.2025) ------------ Недействующая редакция {КонсультантПлюс}">
        <w:r>
          <w:rPr>
            <w:sz w:val="24"/>
            <w:color w:val="0000ff"/>
          </w:rPr>
          <w:t xml:space="preserve">постановлении</w:t>
        </w:r>
      </w:hyperlink>
      <w:r>
        <w:rPr>
          <w:sz w:val="24"/>
        </w:rPr>
        <w:t xml:space="preserve"> Правительства Российской Федерации от 15 февраля 2023 г. N 227 "Об особенностях осуществления на территориях Донецкой Народной Республики, Луганской Народной Республики, Запорожской области и Херсонской области отдельных видов федерального государственного контроля (надзора)" (Собрание законодательства Российской Федерации, 2023, N 8, ст. 1331; 2024, N 40, ст. 5976; 2025, N 38, ст. 5566; N 42, ст. 6183):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</w:t>
      </w:r>
      <w:hyperlink w:history="0" r:id="rId12" w:tooltip="Постановление Правительства РФ от 15.02.2023 N 227 (ред. от 15.10.2025) &quot;Об особенностях осуществления на территориях Донецкой Народной Республики, Луганской Народной Республики, Запорожской области и Херсонской области отдельных видов федерального государственного контроля (надзора)&quot; (с изм. и доп., вступ. в силу с 15.12.2025) ------------ Недействующая редакция {КонсультантПлюс}">
        <w:r>
          <w:rPr>
            <w:sz w:val="24"/>
            <w:color w:val="0000ff"/>
          </w:rPr>
          <w:t xml:space="preserve">абзаце первом пункта 1(1)</w:t>
        </w:r>
      </w:hyperlink>
      <w:r>
        <w:rPr>
          <w:sz w:val="24"/>
        </w:rPr>
        <w:t xml:space="preserve"> цифры "2027" заменить цифрами "2028";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</w:t>
      </w:r>
      <w:hyperlink w:history="0" r:id="rId13" w:tooltip="Постановление Правительства РФ от 15.02.2023 N 227 (ред. от 15.10.2025) &quot;Об особенностях осуществления на территориях Донецкой Народной Республики, Луганской Народной Республики, Запорожской области и Херсонской области отдельных видов федерального государственного контроля (надзора)&quot; (с изм. и доп., вступ. в силу с 15.12.2025) ------------ Недействующая редакция {КонсультантПлюс}">
        <w:r>
          <w:rPr>
            <w:sz w:val="24"/>
            <w:color w:val="0000ff"/>
          </w:rPr>
          <w:t xml:space="preserve">пункте 3</w:t>
        </w:r>
      </w:hyperlink>
      <w:r>
        <w:rPr>
          <w:sz w:val="24"/>
        </w:rPr>
        <w:t xml:space="preserve"> цифры "2026" заменить цифрами "2027";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</w:t>
      </w:r>
      <w:hyperlink w:history="0" r:id="rId14" w:tooltip="Постановление Правительства РФ от 15.02.2023 N 227 (ред. от 15.10.2025) &quot;Об особенностях осуществления на территориях Донецкой Народной Республики, Луганской Народной Республики, Запорожской области и Херсонской области отдельных видов федерального государственного контроля (надзора)&quot; (с изм. и доп., вступ. в силу с 15.12.2025) ------------ Недействующая редакция {КонсультантПлюс}">
        <w:r>
          <w:rPr>
            <w:sz w:val="24"/>
            <w:color w:val="0000ff"/>
          </w:rPr>
          <w:t xml:space="preserve">пункте 4</w:t>
        </w:r>
      </w:hyperlink>
      <w:r>
        <w:rPr>
          <w:sz w:val="24"/>
        </w:rPr>
        <w:t xml:space="preserve"> цифры "2027" заменить цифрами "2028".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</w:t>
      </w:r>
      <w:hyperlink w:history="0" r:id="rId15" w:tooltip="Постановление Правительства РФ от 30.05.2023 N 873 (ред. от 23.09.2024) &quot;Об особенностях применения на территориях Донецкой Народной Республики, Луганской Народной Республики, Запорожской области и Херсонской области положений законодательства Российской Федерации в сферах промышленной безопасности опасных производственных объектов и обеспечения безопасности гидротехнических сооружений&quot; ------------ Недействующая редакция {КонсультантПлюс}">
        <w:r>
          <w:rPr>
            <w:sz w:val="24"/>
            <w:color w:val="0000ff"/>
          </w:rPr>
          <w:t xml:space="preserve">абзаце первом пункта 6</w:t>
        </w:r>
      </w:hyperlink>
      <w:r>
        <w:rPr>
          <w:sz w:val="24"/>
        </w:rPr>
        <w:t xml:space="preserve">, </w:t>
      </w:r>
      <w:hyperlink w:history="0" r:id="rId16" w:tooltip="Постановление Правительства РФ от 30.05.2023 N 873 (ред. от 23.09.2024) &quot;Об особенностях применения на территориях Донецкой Народной Республики, Луганской Народной Республики, Запорожской области и Херсонской области положений законодательства Российской Федерации в сферах промышленной безопасности опасных производственных объектов и обеспечения безопасности гидротехнических сооружений&quot; ------------ Недействующая редакция {КонсультантПлюс}">
        <w:r>
          <w:rPr>
            <w:sz w:val="24"/>
            <w:color w:val="0000ff"/>
          </w:rPr>
          <w:t xml:space="preserve">подпункте "б" пункта 7</w:t>
        </w:r>
      </w:hyperlink>
      <w:r>
        <w:rPr>
          <w:sz w:val="24"/>
        </w:rPr>
        <w:t xml:space="preserve">, </w:t>
      </w:r>
      <w:hyperlink w:history="0" r:id="rId17" w:tooltip="Постановление Правительства РФ от 30.05.2023 N 873 (ред. от 23.09.2024) &quot;Об особенностях применения на территориях Донецкой Народной Республики, Луганской Народной Республики, Запорожской области и Херсонской области положений законодательства Российской Федерации в сферах промышленной безопасности опасных производственных объектов и обеспечения безопасности гидротехнических сооружений&quot; ------------ Недействующая редакция {КонсультантПлюс}">
        <w:r>
          <w:rPr>
            <w:sz w:val="24"/>
            <w:color w:val="0000ff"/>
          </w:rPr>
          <w:t xml:space="preserve">пунктах 8</w:t>
        </w:r>
      </w:hyperlink>
      <w:r>
        <w:rPr>
          <w:sz w:val="24"/>
        </w:rPr>
        <w:t xml:space="preserve"> и </w:t>
      </w:r>
      <w:hyperlink w:history="0" r:id="rId18" w:tooltip="Постановление Правительства РФ от 30.05.2023 N 873 (ред. от 23.09.2024) &quot;Об особенностях применения на территориях Донецкой Народной Республики, Луганской Народной Республики, Запорожской области и Херсонской области положений законодательства Российской Федерации в сферах промышленной безопасности опасных производственных объектов и обеспечения безопасности гидротехнических сооружений&quot; ------------ Недействующая редакция {КонсультантПлюс}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особенностей применения на территориях Донецкой Народной Республики, Луганской Народной Республики, Запорожской области и Херсонской области положений законодательства Российской Федерации в сферах промышленной безопасности опасных производственных объектов и обеспечения безопасности гидротехнических сооружений, утвержденных постановлением Правительства Российской Федерации от 30 мая 2023 г. N 873 "Об особенностях применения на территориях Донецкой Народной Республики, Луганской Народной Республики, Запорожской области и Херсонской области положений законодательства Российской Федерации в сферах промышленной безопасности опасных производственных объектов и обеспечения безопасности гидротехнических сооружений" (Собрание законодательства Российской Федерации, 2023, N 23, ст. 4183; 2024, N 40, ст. 5976), слова "1 сентября 2026 г." заменить словами "1 января 2028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</w:t>
      </w:r>
      <w:hyperlink w:history="0" r:id="rId19" w:tooltip="Постановление Правительства РФ от 29.07.2023 N 1230 (ред. от 04.07.2026) &quot;Об особенностях применения законодательства Российской Федерации в сфере электроэнергетики на территориях Донецкой Народной Республики, Луганской Народной Республики, Запорожской области и Херсонской области&quot; (вместе с &quot;Положением об особенностях применения законодательства Российской Федерации в сфере электроэнергетики на территориях Донецкой Народной Республики, Луганской Народной Республики, Запорожской области и Херсонской области ------------ Недействующая редакция {КонсультантПлюс}">
        <w:r>
          <w:rPr>
            <w:sz w:val="24"/>
            <w:color w:val="0000ff"/>
          </w:rPr>
          <w:t xml:space="preserve">абзаце первом пункта 70</w:t>
        </w:r>
      </w:hyperlink>
      <w:r>
        <w:rPr>
          <w:sz w:val="24"/>
        </w:rPr>
        <w:t xml:space="preserve"> Положения об особенностях применения законодательства Российской Федерации в сфере электроэнергетики на территориях Донецкой Народной Республики, Луганской Народной Республики, Запорожской области и Херсонской области, утвержденного постановлением Правительства Российской Федерации от 29 июля 2023 г. N 1230 "Об особенностях применения законодательства Российской Федерации в сфере электроэнергетики на территориях Донецкой Народной Республики, Луганской Народной Республики, Запорожской области и Херсонской области" (Собрание законодательства Российской Федерации, 2023, N 32, ст. 6352; 2025, N 42, ст. 6183), цифры "2026" заменить цифрами "2027".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27.07.2026 N 945</w:t>
            <w:br/>
            <w:t>"О внесении изменений в некоторые акты Правительства Российской Федер...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8530&amp;date=07.08.2026&amp;dst=100047&amp;field=134" TargetMode = "External"/><Relationship Id="rId9" Type="http://schemas.openxmlformats.org/officeDocument/2006/relationships/hyperlink" Target="https://login.consultant.ru/link/?req=doc&amp;base=LAW&amp;n=538530&amp;date=07.08.2026&amp;dst=100740&amp;field=134" TargetMode = "External"/><Relationship Id="rId10" Type="http://schemas.openxmlformats.org/officeDocument/2006/relationships/hyperlink" Target="https://login.consultant.ru/link/?req=doc&amp;base=LAW&amp;n=538530&amp;date=07.08.2026&amp;dst=100580&amp;field=134" TargetMode = "External"/><Relationship Id="rId11" Type="http://schemas.openxmlformats.org/officeDocument/2006/relationships/hyperlink" Target="https://login.consultant.ru/link/?req=doc&amp;base=LAW&amp;n=514842&amp;date=07.08.2026" TargetMode = "External"/><Relationship Id="rId12" Type="http://schemas.openxmlformats.org/officeDocument/2006/relationships/hyperlink" Target="https://login.consultant.ru/link/?req=doc&amp;base=LAW&amp;n=514842&amp;date=07.08.2026&amp;dst=16&amp;field=134" TargetMode = "External"/><Relationship Id="rId13" Type="http://schemas.openxmlformats.org/officeDocument/2006/relationships/hyperlink" Target="https://login.consultant.ru/link/?req=doc&amp;base=LAW&amp;n=514842&amp;date=07.08.2026&amp;dst=17&amp;field=134" TargetMode = "External"/><Relationship Id="rId14" Type="http://schemas.openxmlformats.org/officeDocument/2006/relationships/hyperlink" Target="https://login.consultant.ru/link/?req=doc&amp;base=LAW&amp;n=514842&amp;date=07.08.2026&amp;dst=18&amp;field=134" TargetMode = "External"/><Relationship Id="rId15" Type="http://schemas.openxmlformats.org/officeDocument/2006/relationships/hyperlink" Target="https://login.consultant.ru/link/?req=doc&amp;base=LAW&amp;n=486820&amp;date=07.08.2026&amp;dst=1&amp;field=134" TargetMode = "External"/><Relationship Id="rId16" Type="http://schemas.openxmlformats.org/officeDocument/2006/relationships/hyperlink" Target="https://login.consultant.ru/link/?req=doc&amp;base=LAW&amp;n=486820&amp;date=07.08.2026&amp;dst=2&amp;field=134" TargetMode = "External"/><Relationship Id="rId17" Type="http://schemas.openxmlformats.org/officeDocument/2006/relationships/hyperlink" Target="https://login.consultant.ru/link/?req=doc&amp;base=LAW&amp;n=486820&amp;date=07.08.2026&amp;dst=3&amp;field=134" TargetMode = "External"/><Relationship Id="rId18" Type="http://schemas.openxmlformats.org/officeDocument/2006/relationships/hyperlink" Target="https://login.consultant.ru/link/?req=doc&amp;base=LAW&amp;n=486820&amp;date=07.08.2026&amp;dst=100029&amp;field=134" TargetMode = "External"/><Relationship Id="rId19" Type="http://schemas.openxmlformats.org/officeDocument/2006/relationships/hyperlink" Target="https://login.consultant.ru/link/?req=doc&amp;base=LAW&amp;n=538846&amp;date=07.08.2026&amp;dst=2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27.07.2026 N 945
"О внесении изменений в некоторые акты Правительства Российской Федерации"</dc:title>
  <dcterms:created xsi:type="dcterms:W3CDTF">2026-08-07T11:57:42Z</dcterms:created>
</cp:coreProperties>
</file>